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C8266" w14:textId="2630054D" w:rsidR="009B112C" w:rsidRPr="009B112C" w:rsidRDefault="00EF6DDA" w:rsidP="009B112C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8634CB3" wp14:editId="36DE64F0">
            <wp:simplePos x="0" y="0"/>
            <wp:positionH relativeFrom="column">
              <wp:posOffset>9385300</wp:posOffset>
            </wp:positionH>
            <wp:positionV relativeFrom="paragraph">
              <wp:posOffset>-97790</wp:posOffset>
            </wp:positionV>
            <wp:extent cx="539750" cy="539750"/>
            <wp:effectExtent l="0" t="0" r="0" b="0"/>
            <wp:wrapNone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32"/>
          <w:szCs w:val="32"/>
        </w:rPr>
        <w:t xml:space="preserve">SSPP </w:t>
      </w:r>
      <w:r w:rsidR="009B112C" w:rsidRPr="009B112C">
        <w:rPr>
          <w:rFonts w:ascii="Calibri" w:eastAsia="Calibri" w:hAnsi="Calibri" w:cs="Calibri"/>
          <w:b/>
          <w:sz w:val="32"/>
          <w:szCs w:val="32"/>
        </w:rPr>
        <w:t xml:space="preserve">Year </w:t>
      </w:r>
      <w:r w:rsidR="00225C5E">
        <w:rPr>
          <w:rFonts w:ascii="Calibri" w:eastAsia="Calibri" w:hAnsi="Calibri" w:cs="Calibri"/>
          <w:b/>
          <w:sz w:val="32"/>
          <w:szCs w:val="32"/>
        </w:rPr>
        <w:t xml:space="preserve">6 </w:t>
      </w:r>
      <w:r w:rsidR="009B112C" w:rsidRPr="009B112C">
        <w:rPr>
          <w:rFonts w:ascii="Calibri" w:eastAsia="Calibri" w:hAnsi="Calibri" w:cs="Calibri"/>
          <w:b/>
          <w:sz w:val="32"/>
          <w:szCs w:val="32"/>
        </w:rPr>
        <w:t xml:space="preserve">Overview </w:t>
      </w:r>
    </w:p>
    <w:p w14:paraId="32CFDCBC" w14:textId="41252955" w:rsidR="00E5687A" w:rsidRDefault="00E5687A"/>
    <w:tbl>
      <w:tblPr>
        <w:tblW w:w="1556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2590"/>
        <w:gridCol w:w="377"/>
        <w:gridCol w:w="2213"/>
        <w:gridCol w:w="7"/>
        <w:gridCol w:w="1724"/>
        <w:gridCol w:w="1732"/>
        <w:gridCol w:w="1732"/>
        <w:gridCol w:w="2594"/>
        <w:gridCol w:w="2595"/>
      </w:tblGrid>
      <w:tr w:rsidR="009B112C" w:rsidRPr="00340148" w14:paraId="722F82E1" w14:textId="77777777" w:rsidTr="0FD88E2C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3722B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  <w:t>Units</w:t>
            </w:r>
          </w:p>
        </w:tc>
      </w:tr>
      <w:tr w:rsidR="009B112C" w:rsidRPr="00340148" w14:paraId="6FEAC9E5" w14:textId="77777777" w:rsidTr="0FD88E2C">
        <w:trPr>
          <w:trHeight w:val="567"/>
        </w:trPr>
        <w:tc>
          <w:tcPr>
            <w:tcW w:w="518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CF8D6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 xml:space="preserve">Autumn </w:t>
            </w:r>
          </w:p>
          <w:p w14:paraId="23A2F067" w14:textId="00DBACAB" w:rsidR="009B112C" w:rsidRPr="009B112C" w:rsidRDefault="00225C5E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>
              <w:rPr>
                <w:rFonts w:asciiTheme="minorHAnsi" w:eastAsia="Calibri" w:hAnsiTheme="minorHAnsi" w:cstheme="minorHAnsi"/>
                <w:b/>
              </w:rPr>
              <w:t>WW11</w:t>
            </w:r>
          </w:p>
        </w:tc>
        <w:tc>
          <w:tcPr>
            <w:tcW w:w="518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vAlign w:val="center"/>
          </w:tcPr>
          <w:p w14:paraId="3CED5DE9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 xml:space="preserve">Spring </w:t>
            </w:r>
          </w:p>
          <w:p w14:paraId="793879D9" w14:textId="7E27BB07" w:rsidR="009B112C" w:rsidRPr="009B112C" w:rsidRDefault="00225C5E" w:rsidP="00225C5E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>
              <w:rPr>
                <w:rFonts w:asciiTheme="minorHAnsi" w:eastAsia="Calibri" w:hAnsiTheme="minorHAnsi" w:cstheme="minorHAnsi"/>
                <w:b/>
              </w:rPr>
              <w:t>Natural Disasters</w:t>
            </w:r>
          </w:p>
        </w:tc>
        <w:tc>
          <w:tcPr>
            <w:tcW w:w="518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vAlign w:val="center"/>
          </w:tcPr>
          <w:p w14:paraId="06A7819B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>Summer</w:t>
            </w:r>
          </w:p>
          <w:p w14:paraId="6323CFE1" w14:textId="44827D6C" w:rsidR="009B112C" w:rsidRPr="009B112C" w:rsidRDefault="007F7BEF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E225AF">
              <w:rPr>
                <w:rFonts w:asciiTheme="minorHAnsi" w:eastAsia="Calibri" w:hAnsiTheme="minorHAnsi" w:cstheme="minorHAnsi"/>
                <w:b/>
                <w:color w:val="000000" w:themeColor="text1"/>
              </w:rPr>
              <w:t xml:space="preserve">Survival of the </w:t>
            </w:r>
            <w:r w:rsidR="00BC678B" w:rsidRPr="00E225AF">
              <w:rPr>
                <w:rFonts w:asciiTheme="minorHAnsi" w:eastAsia="Calibri" w:hAnsiTheme="minorHAnsi" w:cstheme="minorHAnsi"/>
                <w:b/>
                <w:color w:val="000000" w:themeColor="text1"/>
              </w:rPr>
              <w:t>Fittest</w:t>
            </w:r>
          </w:p>
        </w:tc>
      </w:tr>
      <w:tr w:rsidR="00E50563" w:rsidRPr="005172EE" w14:paraId="0B42DC17" w14:textId="77777777" w:rsidTr="0FD88E2C">
        <w:trPr>
          <w:trHeight w:val="1007"/>
        </w:trPr>
        <w:tc>
          <w:tcPr>
            <w:tcW w:w="2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D0C2" w14:textId="51C18093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  <w:t xml:space="preserve"> </w:t>
            </w:r>
          </w:p>
          <w:p w14:paraId="1BEED9DA" w14:textId="7C76AFA2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Setting Description </w:t>
            </w:r>
          </w:p>
          <w:p w14:paraId="3B6813FC" w14:textId="7325C8C2" w:rsidR="00E50563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Diary Entry</w:t>
            </w:r>
          </w:p>
          <w:p w14:paraId="0B939D76" w14:textId="2E8DE202" w:rsidR="007E3B36" w:rsidRPr="005172EE" w:rsidRDefault="007E3B36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Narrative retell</w:t>
            </w:r>
          </w:p>
          <w:p w14:paraId="2A518095" w14:textId="3E80ED8B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9D30" w14:textId="62969679" w:rsidR="00E50563" w:rsidRDefault="00E50563" w:rsidP="005172EE">
            <w:pPr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 xml:space="preserve">Non-fiction </w:t>
            </w:r>
          </w:p>
          <w:p w14:paraId="4617937F" w14:textId="77777777" w:rsidR="009B4C5F" w:rsidRPr="005172EE" w:rsidRDefault="009B4C5F" w:rsidP="005172EE">
            <w:pPr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</w:pPr>
          </w:p>
          <w:p w14:paraId="08CF353B" w14:textId="54B69B41" w:rsidR="00E50563" w:rsidRDefault="009B4C5F" w:rsidP="009B4C5F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  <w:t xml:space="preserve">Missing Person Report </w:t>
            </w:r>
          </w:p>
          <w:p w14:paraId="43669516" w14:textId="4518C6FC" w:rsidR="009B4C5F" w:rsidRPr="005172EE" w:rsidRDefault="009B4C5F" w:rsidP="009B4C5F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  <w:t>Persuasive Letter</w:t>
            </w:r>
          </w:p>
        </w:tc>
        <w:tc>
          <w:tcPr>
            <w:tcW w:w="173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9FAF5" w14:textId="77777777" w:rsidR="00E50563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</w:rPr>
            </w:pPr>
            <w:r w:rsidRPr="00E50563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Poetry</w:t>
            </w:r>
          </w:p>
          <w:p w14:paraId="07FC65D6" w14:textId="058559D9" w:rsidR="00E50563" w:rsidRPr="00E50563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Winter Poetry </w:t>
            </w:r>
          </w:p>
        </w:tc>
        <w:tc>
          <w:tcPr>
            <w:tcW w:w="17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502F21" w14:textId="77777777" w:rsidR="00E50563" w:rsidRPr="005172EE" w:rsidRDefault="00E50563" w:rsidP="00E50563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  <w:t xml:space="preserve"> </w:t>
            </w:r>
          </w:p>
          <w:p w14:paraId="024DA6F4" w14:textId="77777777" w:rsidR="00E50563" w:rsidRDefault="00306048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Emotive Narrative</w:t>
            </w:r>
          </w:p>
          <w:p w14:paraId="568CABF9" w14:textId="2E1BB210" w:rsidR="00306048" w:rsidRPr="00F97136" w:rsidRDefault="00306048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Short-Burst Creative Writing.</w:t>
            </w:r>
          </w:p>
        </w:tc>
        <w:tc>
          <w:tcPr>
            <w:tcW w:w="17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5AAD" w14:textId="77777777" w:rsidR="00E50563" w:rsidRPr="005172EE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 xml:space="preserve">Non-fiction </w:t>
            </w:r>
          </w:p>
          <w:p w14:paraId="5718C7E8" w14:textId="5A516FE6" w:rsidR="00E50563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Balanced </w:t>
            </w:r>
            <w:r w:rsidR="001A4E13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A</w:t>
            </w: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rgument </w:t>
            </w:r>
          </w:p>
          <w:p w14:paraId="5AD021F0" w14:textId="176EA053" w:rsidR="00F97136" w:rsidRDefault="001A4E1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Newspaper Report</w:t>
            </w:r>
          </w:p>
          <w:p w14:paraId="3B4D2C54" w14:textId="3D8CA167" w:rsidR="00F97136" w:rsidRPr="005172EE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E09E" w14:textId="77777777" w:rsidR="00E50563" w:rsidRPr="005172EE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</w:p>
          <w:p w14:paraId="6BFB25A1" w14:textId="56762597" w:rsidR="00E50563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</w:p>
          <w:p w14:paraId="340BAFB1" w14:textId="777C785E" w:rsidR="004239DB" w:rsidRDefault="004239DB" w:rsidP="004239DB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Recount in role as Character </w:t>
            </w:r>
          </w:p>
          <w:p w14:paraId="3044BEA1" w14:textId="21E26DD1" w:rsidR="00E50563" w:rsidRPr="005172EE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E6ED" w14:textId="405D2533" w:rsidR="00E50563" w:rsidRPr="00EF6DDA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  <w:lang w:val="fr-FR"/>
              </w:rPr>
              <w:t>Non-fiction</w:t>
            </w:r>
          </w:p>
          <w:p w14:paraId="5068F390" w14:textId="77777777" w:rsidR="00B07A75" w:rsidRPr="00EF6DDA" w:rsidRDefault="00B07A75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  <w:lang w:val="fr-FR"/>
              </w:rPr>
            </w:pPr>
          </w:p>
          <w:p w14:paraId="3CF7F747" w14:textId="77777777" w:rsidR="006708BC" w:rsidRPr="00EF6DDA" w:rsidRDefault="006708BC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 xml:space="preserve"> </w:t>
            </w:r>
            <w:r w:rsidR="004B70F4"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>Informal Letter</w:t>
            </w:r>
          </w:p>
          <w:p w14:paraId="0BEF91A9" w14:textId="77777777" w:rsidR="00275839" w:rsidRPr="00EF6DDA" w:rsidRDefault="00275839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>Explanation Text</w:t>
            </w:r>
          </w:p>
          <w:p w14:paraId="0731597E" w14:textId="57F7FB29" w:rsidR="003720C4" w:rsidRPr="005172EE" w:rsidRDefault="003720C4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Leaflet </w:t>
            </w:r>
          </w:p>
        </w:tc>
      </w:tr>
      <w:tr w:rsidR="009B112C" w:rsidRPr="00340148" w14:paraId="78E69886" w14:textId="77777777" w:rsidTr="0FD88E2C">
        <w:trPr>
          <w:trHeight w:val="5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2235E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  <w:t>Suggested Texts for Writing and Reading Skills</w:t>
            </w:r>
          </w:p>
          <w:p w14:paraId="30138BCA" w14:textId="7C8A1465" w:rsidR="009B112C" w:rsidRPr="00340148" w:rsidRDefault="009B112C" w:rsidP="00EF695C">
            <w:pPr>
              <w:jc w:val="center"/>
              <w:rPr>
                <w:rFonts w:ascii="Calibri Light" w:eastAsia="Calibri" w:hAnsi="Calibri Light" w:cs="Calibri Light"/>
                <w:color w:val="FFFFFF"/>
              </w:rPr>
            </w:pP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>These are</w:t>
            </w:r>
            <w:r w:rsidRPr="0FD88E2C">
              <w:rPr>
                <w:rFonts w:ascii="Calibri Light" w:eastAsia="Calibri" w:hAnsi="Calibri Light" w:cs="Calibri Light"/>
                <w:b/>
                <w:bCs/>
                <w:color w:val="FFFFFF" w:themeColor="background1"/>
              </w:rPr>
              <w:t xml:space="preserve"> limited</w:t>
            </w: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 xml:space="preserve"> recommendations.  Any high-quality text, that fits with the aims of the </w:t>
            </w:r>
            <w:r w:rsidR="117A9F4E" w:rsidRPr="0FD88E2C">
              <w:rPr>
                <w:rFonts w:ascii="Calibri Light" w:eastAsia="Calibri" w:hAnsi="Calibri Light" w:cs="Calibri Light"/>
                <w:color w:val="FFFFFF" w:themeColor="background1"/>
              </w:rPr>
              <w:t>unit, can</w:t>
            </w: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 xml:space="preserve"> be planned from.</w:t>
            </w:r>
          </w:p>
        </w:tc>
      </w:tr>
      <w:tr w:rsidR="009B112C" w:rsidRPr="00340148" w14:paraId="6A32F908" w14:textId="77777777" w:rsidTr="0FD88E2C">
        <w:trPr>
          <w:trHeight w:val="5692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7485" w14:textId="75DE8C5C" w:rsidR="009B112C" w:rsidRPr="00A42D88" w:rsidRDefault="009B112C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Autumn Term:</w:t>
            </w:r>
          </w:p>
          <w:p w14:paraId="3A4F4290" w14:textId="60AB1966" w:rsidR="009B112C" w:rsidRPr="00A42D88" w:rsidRDefault="00A42D88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t xml:space="preserve">  </w:t>
            </w:r>
            <w:r w:rsidR="00A279BC">
              <w:rPr>
                <w:noProof/>
              </w:rPr>
              <w:drawing>
                <wp:inline distT="0" distB="0" distL="0" distR="0" wp14:anchorId="73F73BEB" wp14:editId="64FE0D3B">
                  <wp:extent cx="914400" cy="11550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50" cy="117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423B41" wp14:editId="3E43D4D9">
                      <wp:extent cx="862013" cy="1148218"/>
                      <wp:effectExtent l="0" t="0" r="24130" b="1397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013" cy="1148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89786" w14:textId="7DE84426" w:rsidR="00A42D88" w:rsidRDefault="00346DEC" w:rsidP="00346DEC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Beyond the Lines </w:t>
                                  </w:r>
                                </w:p>
                                <w:p w14:paraId="4A5C1AE2" w14:textId="77777777" w:rsidR="00346DEC" w:rsidRDefault="00346DEC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1A5D7E" w14:textId="528B7032" w:rsidR="00346DEC" w:rsidRPr="00A42D88" w:rsidRDefault="00346DEC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Literacy Shed</w:t>
                                  </w:r>
                                </w:p>
                                <w:p w14:paraId="5151F55F" w14:textId="387FD77A" w:rsidR="00A42D88" w:rsidRPr="00A42D88" w:rsidRDefault="00A42D88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423B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width:67.9pt;height:9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" fillcolor="white [3201]" strokeweight=".5pt">
                      <v:textbox>
                        <w:txbxContent>
                          <w:p w14:paraId="7A689786" w14:textId="7DE84426" w:rsidR="00A42D88" w:rsidRDefault="00346DEC" w:rsidP="00346DE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Beyond the Lines </w:t>
                            </w:r>
                          </w:p>
                          <w:p w14:paraId="4A5C1AE2" w14:textId="77777777" w:rsidR="00346DEC" w:rsidRDefault="00346DEC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01A5D7E" w14:textId="528B7032" w:rsidR="00346DEC" w:rsidRPr="00A42D88" w:rsidRDefault="00346DEC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Literacy Shed</w:t>
                            </w:r>
                          </w:p>
                          <w:p w14:paraId="5151F55F" w14:textId="387FD77A" w:rsidR="00A42D88" w:rsidRPr="00A42D88" w:rsidRDefault="00A42D88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B8354C">
              <w:rPr>
                <w:noProof/>
              </w:rPr>
              <w:drawing>
                <wp:inline distT="0" distB="0" distL="0" distR="0" wp14:anchorId="21AC14FB" wp14:editId="46A2E032">
                  <wp:extent cx="971550" cy="11880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23" cy="120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844">
              <w:rPr>
                <w:noProof/>
              </w:rPr>
              <w:drawing>
                <wp:inline distT="0" distB="0" distL="0" distR="0" wp14:anchorId="43762383" wp14:editId="1E909A31">
                  <wp:extent cx="933450" cy="12092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09" cy="122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7457">
              <w:rPr>
                <w:noProof/>
              </w:rPr>
              <w:drawing>
                <wp:inline distT="0" distB="0" distL="0" distR="0" wp14:anchorId="483A96CC" wp14:editId="0A022CEF">
                  <wp:extent cx="844061" cy="1176338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50" cy="11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7133">
              <w:rPr>
                <w:noProof/>
              </w:rPr>
              <w:drawing>
                <wp:inline distT="0" distB="0" distL="0" distR="0" wp14:anchorId="2253A8A3" wp14:editId="4B8FF082">
                  <wp:extent cx="747713" cy="11707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66" cy="120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13D">
              <w:rPr>
                <w:noProof/>
              </w:rPr>
              <w:drawing>
                <wp:inline distT="0" distB="0" distL="0" distR="0" wp14:anchorId="40369CDE" wp14:editId="7E672194">
                  <wp:extent cx="947632" cy="1152525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70" cy="115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5806">
              <w:rPr>
                <w:noProof/>
              </w:rPr>
              <w:drawing>
                <wp:inline distT="0" distB="0" distL="0" distR="0" wp14:anchorId="1EFA3A5E" wp14:editId="6E9A6160">
                  <wp:extent cx="1023018" cy="1171575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07" cy="11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38907" w14:textId="77777777" w:rsidR="005172EE" w:rsidRPr="00A42D88" w:rsidRDefault="009B112C" w:rsidP="009B112C">
            <w:pPr>
              <w:rPr>
                <w:rFonts w:asciiTheme="minorHAnsi" w:eastAsia="Calibri" w:hAnsiTheme="minorHAnsi" w:cstheme="minorHAnsi"/>
                <w:b/>
                <w:noProof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Spring Term:</w:t>
            </w:r>
            <w:r w:rsidR="005172EE" w:rsidRPr="00A42D88">
              <w:rPr>
                <w:rFonts w:asciiTheme="minorHAnsi" w:eastAsia="Calibri" w:hAnsiTheme="minorHAnsi" w:cstheme="minorHAnsi"/>
                <w:b/>
                <w:noProof/>
                <w:sz w:val="18"/>
                <w:szCs w:val="18"/>
              </w:rPr>
              <w:t xml:space="preserve"> </w:t>
            </w:r>
          </w:p>
          <w:p w14:paraId="38FBD8F4" w14:textId="38BFADC0" w:rsidR="009B112C" w:rsidRDefault="00B81613" w:rsidP="009B112C">
            <w:pPr>
              <w:rPr>
                <w:rFonts w:ascii="Calibri Light" w:eastAsia="Calibri" w:hAnsi="Calibri Light" w:cs="Calibri Light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595B8B01" wp14:editId="2275F0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789940" cy="1052195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0836" y="21118"/>
                      <wp:lineTo x="20836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994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28C52606" wp14:editId="7DDDCE4E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30480</wp:posOffset>
                  </wp:positionV>
                  <wp:extent cx="1043305" cy="1166495"/>
                  <wp:effectExtent l="0" t="0" r="4445" b="0"/>
                  <wp:wrapTight wrapText="bothSides">
                    <wp:wrapPolygon edited="0">
                      <wp:start x="0" y="0"/>
                      <wp:lineTo x="0" y="21165"/>
                      <wp:lineTo x="21298" y="21165"/>
                      <wp:lineTo x="2129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925347" wp14:editId="2D743BF3">
                  <wp:simplePos x="0" y="0"/>
                  <wp:positionH relativeFrom="column">
                    <wp:posOffset>3794125</wp:posOffset>
                  </wp:positionH>
                  <wp:positionV relativeFrom="paragraph">
                    <wp:posOffset>65405</wp:posOffset>
                  </wp:positionV>
                  <wp:extent cx="857250" cy="110744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20" y="21179"/>
                      <wp:lineTo x="21120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06499469" wp14:editId="7C7A5BB4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20320</wp:posOffset>
                  </wp:positionV>
                  <wp:extent cx="807085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0903" y="21126"/>
                      <wp:lineTo x="2090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00390EAF" wp14:editId="17E4A377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40005</wp:posOffset>
                  </wp:positionV>
                  <wp:extent cx="90424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0933" y="21409"/>
                      <wp:lineTo x="20933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AB320" w14:textId="058EE925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15626636" w14:textId="0B913516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131F0A92" w14:textId="01437CA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00688997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6A29F45D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4FAD4F12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33A8B2A6" w14:textId="77777777" w:rsidR="00B81613" w:rsidRDefault="00B81613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7ECEA363" w14:textId="6B1B1017" w:rsidR="00A42D88" w:rsidRPr="00A42D88" w:rsidRDefault="005172EE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Summer Term:</w:t>
            </w:r>
          </w:p>
          <w:p w14:paraId="3A4F7D42" w14:textId="3FCF1DD7" w:rsidR="00425344" w:rsidRDefault="00425344" w:rsidP="009B112C">
            <w:pPr>
              <w:rPr>
                <w:noProof/>
              </w:rPr>
            </w:pPr>
          </w:p>
          <w:p w14:paraId="5A2C2276" w14:textId="07B8A896" w:rsidR="009B112C" w:rsidRPr="009B112C" w:rsidRDefault="005B17DA" w:rsidP="009B112C">
            <w:pPr>
              <w:rPr>
                <w:rFonts w:ascii="Calibri Light" w:eastAsia="Calibri" w:hAnsi="Calibri Light" w:cs="Calibri Light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73F732" wp14:editId="50426FC2">
                  <wp:simplePos x="0" y="0"/>
                  <wp:positionH relativeFrom="column">
                    <wp:posOffset>3394076</wp:posOffset>
                  </wp:positionH>
                  <wp:positionV relativeFrom="paragraph">
                    <wp:posOffset>76518</wp:posOffset>
                  </wp:positionV>
                  <wp:extent cx="841976" cy="1142682"/>
                  <wp:effectExtent l="0" t="0" r="0" b="635"/>
                  <wp:wrapThrough wrapText="bothSides">
                    <wp:wrapPolygon edited="0">
                      <wp:start x="0" y="0"/>
                      <wp:lineTo x="0" y="21252"/>
                      <wp:lineTo x="21029" y="21252"/>
                      <wp:lineTo x="21029" y="0"/>
                      <wp:lineTo x="0" y="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01" cy="11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97E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FEDAE8B" wp14:editId="38EFA69F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66675</wp:posOffset>
                  </wp:positionV>
                  <wp:extent cx="819150" cy="1146175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098" y="21181"/>
                      <wp:lineTo x="2109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25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088C3D6" wp14:editId="512B221F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33655</wp:posOffset>
                  </wp:positionV>
                  <wp:extent cx="790575" cy="1195070"/>
                  <wp:effectExtent l="0" t="0" r="9525" b="5080"/>
                  <wp:wrapTight wrapText="bothSides">
                    <wp:wrapPolygon edited="0">
                      <wp:start x="0" y="0"/>
                      <wp:lineTo x="0" y="21348"/>
                      <wp:lineTo x="21340" y="21348"/>
                      <wp:lineTo x="21340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25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4CD478B" wp14:editId="74963D7A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33337</wp:posOffset>
                  </wp:positionV>
                  <wp:extent cx="909320" cy="1217295"/>
                  <wp:effectExtent l="0" t="0" r="5080" b="1905"/>
                  <wp:wrapThrough wrapText="bothSides">
                    <wp:wrapPolygon edited="0">
                      <wp:start x="0" y="0"/>
                      <wp:lineTo x="0" y="21296"/>
                      <wp:lineTo x="21268" y="21296"/>
                      <wp:lineTo x="21268" y="0"/>
                      <wp:lineTo x="0" y="0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6EC">
              <w:rPr>
                <w:noProof/>
              </w:rPr>
              <w:drawing>
                <wp:inline distT="0" distB="0" distL="0" distR="0" wp14:anchorId="56A28354" wp14:editId="1B84445E">
                  <wp:extent cx="729067" cy="126627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00" cy="127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12C" w:rsidRPr="00340148" w14:paraId="42847A9A" w14:textId="77777777" w:rsidTr="0FD88E2C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FA832" w14:textId="597EB7FB" w:rsidR="009B112C" w:rsidRPr="009B112C" w:rsidRDefault="009B112C" w:rsidP="009B112C">
            <w:pPr>
              <w:pStyle w:val="Heading2"/>
              <w:jc w:val="center"/>
              <w:rPr>
                <w:rFonts w:asciiTheme="minorHAnsi" w:hAnsiTheme="minorHAnsi" w:cstheme="minorHAnsi"/>
                <w:highlight w:val="black"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Skills and Knowledge Writing</w:t>
            </w:r>
          </w:p>
        </w:tc>
      </w:tr>
      <w:tr w:rsidR="009B112C" w:rsidRPr="00340148" w14:paraId="29F6EF89" w14:textId="77777777" w:rsidTr="0FD88E2C">
        <w:trPr>
          <w:trHeight w:val="45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04A46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hAnsiTheme="minorHAnsi" w:cstheme="minorHAnsi"/>
                <w:b/>
                <w:bCs/>
              </w:rPr>
              <w:t>Decoding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0E4196" w14:textId="508049D8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apply their growing knowledge of root words, prefixes and suffixes (morphology and etymology), both to </w:t>
            </w:r>
            <w:r w:rsidR="74FA7471" w:rsidRPr="0FD88E2C">
              <w:rPr>
                <w:rFonts w:ascii="Calibri Light" w:eastAsia="Calibri" w:hAnsi="Calibri Light" w:cs="Calibri Light"/>
                <w:sz w:val="20"/>
                <w:szCs w:val="20"/>
              </w:rPr>
              <w:t>read aloud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and to understand the meaning of new words </w:t>
            </w:r>
            <w:r w:rsidR="6F7A7C58" w:rsidRPr="0FD88E2C">
              <w:rPr>
                <w:rFonts w:ascii="Calibri Light" w:eastAsia="Calibri" w:hAnsi="Calibri Light" w:cs="Calibri Light"/>
                <w:sz w:val="20"/>
                <w:szCs w:val="20"/>
              </w:rPr>
              <w:t>that they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meet</w:t>
            </w:r>
          </w:p>
        </w:tc>
      </w:tr>
      <w:tr w:rsidR="009B112C" w:rsidRPr="00340148" w14:paraId="52985900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01EA9" w14:textId="60DAB42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Range of</w:t>
            </w:r>
          </w:p>
          <w:p w14:paraId="79B4DC3C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A71D56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continuing to read and discuss an increasingly wide range of fiction, poetry, plays, non-fiction and reference books or textbooks</w:t>
            </w:r>
          </w:p>
          <w:p w14:paraId="6C1462C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reading books that are structured in different ways and reading for a range of purposes</w:t>
            </w:r>
          </w:p>
          <w:p w14:paraId="651E330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making comparisons within and across books</w:t>
            </w:r>
          </w:p>
        </w:tc>
      </w:tr>
      <w:tr w:rsidR="009B112C" w:rsidRPr="00340148" w14:paraId="12C21A2F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B3D73" w14:textId="413E1602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Familiarity with</w:t>
            </w:r>
          </w:p>
          <w:p w14:paraId="13914690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texts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CB75D" w14:textId="28D574CB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increasing their familiarity with a wide range of books, including myths, legends and traditional stories, modern fiction, fiction from our literary heritage, and books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from other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cultures and traditions</w:t>
            </w:r>
          </w:p>
          <w:p w14:paraId="6523355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and discussing themes and conventions in and across a wide range of writing</w:t>
            </w:r>
          </w:p>
        </w:tc>
      </w:tr>
      <w:tr w:rsidR="009B112C" w:rsidRPr="00340148" w14:paraId="469D9C83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32CCE" w14:textId="05DF1C6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Poetry &amp;</w:t>
            </w:r>
          </w:p>
          <w:p w14:paraId="4C8AA95C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Performance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9016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learning a wider range of poetry by heart</w:t>
            </w:r>
          </w:p>
          <w:p w14:paraId="78AAAC36" w14:textId="0554A8CE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preparing poems and plays to read aloud and to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perform, showing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understanding through intonation, tone and volume so that the meaning is clear to an audience</w:t>
            </w:r>
          </w:p>
        </w:tc>
      </w:tr>
      <w:tr w:rsidR="009B112C" w:rsidRPr="00340148" w14:paraId="15820EE2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A2209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Understanding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4881F1" w14:textId="3B188829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checking that the book makes sense to them, discussing their understanding and exploring the meaning of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words in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context</w:t>
            </w:r>
          </w:p>
          <w:p w14:paraId="6DADF01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asking questions to improve their understanding</w:t>
            </w:r>
          </w:p>
          <w:p w14:paraId="44E1623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summarising the main ideas drawn from more than one paragraph, identifying key details to support the main ideas</w:t>
            </w:r>
          </w:p>
        </w:tc>
      </w:tr>
      <w:tr w:rsidR="009B112C" w:rsidRPr="00340148" w14:paraId="7CF4E089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1B657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Inference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03CF0F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drawing inferences such as inferring characters’ feelings, thoughts and motives from their actions, and justifying inferences with evidence</w:t>
            </w:r>
          </w:p>
        </w:tc>
      </w:tr>
      <w:tr w:rsidR="009B112C" w:rsidRPr="00340148" w14:paraId="02C12577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6D96F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Prediction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E0664A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predicting what might happen from details stated and implied</w:t>
            </w:r>
          </w:p>
        </w:tc>
      </w:tr>
      <w:tr w:rsidR="009B112C" w:rsidRPr="00340148" w14:paraId="34CBBD6A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C6EE04" w14:textId="5B514E71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Authorial</w:t>
            </w:r>
          </w:p>
          <w:p w14:paraId="58A5FA9A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Intent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28BCD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how language, structure and presentation contribute to meaning</w:t>
            </w:r>
          </w:p>
          <w:p w14:paraId="78461CC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discuss and evaluate how authors use language, including figurative language, considering the impact on the reader</w:t>
            </w:r>
          </w:p>
        </w:tc>
      </w:tr>
      <w:tr w:rsidR="009B112C" w:rsidRPr="00340148" w14:paraId="59FF15C9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E565D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Non-fiction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B3F2DF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distinguish between statements of fact and opinion</w:t>
            </w:r>
          </w:p>
          <w:p w14:paraId="6D791A9E" w14:textId="1BFA15F5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retrieve, record and present information from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non-fiction</w:t>
            </w:r>
          </w:p>
        </w:tc>
      </w:tr>
      <w:tr w:rsidR="009B112C" w:rsidRPr="00340148" w14:paraId="5AF48146" w14:textId="77777777" w:rsidTr="0FD88E2C">
        <w:trPr>
          <w:trHeight w:val="20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3998F" w14:textId="593B39A3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Discussing</w:t>
            </w:r>
          </w:p>
          <w:p w14:paraId="0156DF1D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BA1F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recommending books that they have read to their peers, giving reasons for their choices</w:t>
            </w:r>
          </w:p>
          <w:p w14:paraId="0B45DC17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*participate in discussions about books, building on their own and others’ ideas and challenging views courteously</w:t>
            </w:r>
          </w:p>
          <w:p w14:paraId="12191D60" w14:textId="563DF0AB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*explain and discuss their understanding of what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they have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read, including through formal presentations and debates, </w:t>
            </w:r>
          </w:p>
          <w:p w14:paraId="68889622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provide reasoned justifications for their views</w:t>
            </w:r>
          </w:p>
        </w:tc>
      </w:tr>
    </w:tbl>
    <w:p w14:paraId="3323BD3D" w14:textId="602CE910" w:rsidR="009B112C" w:rsidRDefault="009B112C"/>
    <w:p w14:paraId="35F5E1F4" w14:textId="34EA30FF" w:rsidR="009B112C" w:rsidRDefault="009B112C"/>
    <w:p w14:paraId="4A7606FE" w14:textId="1B3785FD" w:rsidR="009B112C" w:rsidRDefault="009B112C"/>
    <w:p w14:paraId="3C1C0385" w14:textId="77777777" w:rsidR="006708BC" w:rsidRDefault="006708BC"/>
    <w:p w14:paraId="209B28BB" w14:textId="7B76611A" w:rsidR="009B112C" w:rsidRDefault="009B112C"/>
    <w:p w14:paraId="0778141E" w14:textId="77777777" w:rsidR="009B112C" w:rsidRDefault="009B112C"/>
    <w:tbl>
      <w:tblPr>
        <w:tblStyle w:val="TableGrid"/>
        <w:tblW w:w="15519" w:type="dxa"/>
        <w:tblInd w:w="-5" w:type="dxa"/>
        <w:tblLook w:val="04A0" w:firstRow="1" w:lastRow="0" w:firstColumn="1" w:lastColumn="0" w:noHBand="0" w:noVBand="1"/>
      </w:tblPr>
      <w:tblGrid>
        <w:gridCol w:w="2991"/>
        <w:gridCol w:w="12528"/>
      </w:tblGrid>
      <w:tr w:rsidR="009B112C" w:rsidRPr="00340148" w14:paraId="01DFC989" w14:textId="77777777" w:rsidTr="0FD88E2C">
        <w:trPr>
          <w:trHeight w:val="564"/>
        </w:trPr>
        <w:tc>
          <w:tcPr>
            <w:tcW w:w="15519" w:type="dxa"/>
            <w:gridSpan w:val="2"/>
            <w:shd w:val="clear" w:color="auto" w:fill="FF0000"/>
            <w:vAlign w:val="center"/>
          </w:tcPr>
          <w:p w14:paraId="472C199F" w14:textId="2CB04B42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Skills and Knowledge Writing</w:t>
            </w:r>
          </w:p>
        </w:tc>
      </w:tr>
      <w:tr w:rsidR="009B112C" w:rsidRPr="00340148" w14:paraId="6E2FA600" w14:textId="77777777" w:rsidTr="0FD88E2C">
        <w:trPr>
          <w:trHeight w:val="1545"/>
        </w:trPr>
        <w:tc>
          <w:tcPr>
            <w:tcW w:w="2991" w:type="dxa"/>
            <w:shd w:val="clear" w:color="auto" w:fill="FF0000"/>
            <w:vAlign w:val="center"/>
          </w:tcPr>
          <w:p w14:paraId="0143439F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Phonic &amp; Whole word spelling</w:t>
            </w:r>
          </w:p>
        </w:tc>
        <w:tc>
          <w:tcPr>
            <w:tcW w:w="12528" w:type="dxa"/>
            <w:vAlign w:val="center"/>
          </w:tcPr>
          <w:p w14:paraId="0C85DCBF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spell some words with ‘silent’ letters</w:t>
            </w:r>
          </w:p>
          <w:p w14:paraId="0672356B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continue to distinguish between homophones and other words which are often confused</w:t>
            </w:r>
          </w:p>
          <w:p w14:paraId="66780CC3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use knowledge of morphology and etymology in spelling and understand that the spelling of some words needs to be learnt </w:t>
            </w:r>
          </w:p>
          <w:p w14:paraId="268E7E66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specifically, as listed in Appendix 1use further prefixes and suffixes and understand the guidance for adding them</w:t>
            </w:r>
          </w:p>
          <w:p w14:paraId="4393C7C7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use dictionaries to check the spelling and meaning of words</w:t>
            </w:r>
          </w:p>
          <w:p w14:paraId="1763E407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use the first 3 or 4 letters of a word to check spelling, meaning or both of these in a dictionary</w:t>
            </w:r>
          </w:p>
        </w:tc>
      </w:tr>
      <w:tr w:rsidR="009B112C" w:rsidRPr="00340148" w14:paraId="4830E61F" w14:textId="77777777" w:rsidTr="0FD88E2C">
        <w:trPr>
          <w:trHeight w:val="499"/>
        </w:trPr>
        <w:tc>
          <w:tcPr>
            <w:tcW w:w="2991" w:type="dxa"/>
            <w:shd w:val="clear" w:color="auto" w:fill="FF0000"/>
            <w:vAlign w:val="center"/>
          </w:tcPr>
          <w:p w14:paraId="35003673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Handwriting</w:t>
            </w:r>
          </w:p>
        </w:tc>
        <w:tc>
          <w:tcPr>
            <w:tcW w:w="12528" w:type="dxa"/>
            <w:vAlign w:val="center"/>
          </w:tcPr>
          <w:p w14:paraId="6435BBB5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choosing which shape of a letter to use when given choices and deciding whether or not to join specific letters </w:t>
            </w:r>
          </w:p>
          <w:p w14:paraId="7C6EF81A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>choosing the writing implement that is best suited for a task</w:t>
            </w:r>
          </w:p>
        </w:tc>
      </w:tr>
      <w:tr w:rsidR="009B112C" w:rsidRPr="00340148" w14:paraId="4025538F" w14:textId="77777777" w:rsidTr="0FD88E2C">
        <w:trPr>
          <w:trHeight w:val="522"/>
        </w:trPr>
        <w:tc>
          <w:tcPr>
            <w:tcW w:w="2991" w:type="dxa"/>
            <w:shd w:val="clear" w:color="auto" w:fill="FF0000"/>
            <w:vAlign w:val="center"/>
          </w:tcPr>
          <w:p w14:paraId="16F903AA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Contexts for Writing</w:t>
            </w:r>
          </w:p>
        </w:tc>
        <w:tc>
          <w:tcPr>
            <w:tcW w:w="12528" w:type="dxa"/>
            <w:vAlign w:val="center"/>
          </w:tcPr>
          <w:p w14:paraId="6A0E4069" w14:textId="77777777" w:rsidR="009B112C" w:rsidRPr="006708BC" w:rsidRDefault="009B112C" w:rsidP="0FD88E2C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the audience for and purpose of the writing, selecting the appropriate form and using other similar writing as models for their own</w:t>
            </w:r>
          </w:p>
          <w:p w14:paraId="3FC9EA11" w14:textId="5A7CCCE9" w:rsidR="009B112C" w:rsidRPr="006708BC" w:rsidRDefault="009B112C" w:rsidP="0FD88E2C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in writing narratives, considering how authors have developed characters and settings in what pupils have read, listened to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or seen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performed</w:t>
            </w:r>
          </w:p>
        </w:tc>
      </w:tr>
      <w:tr w:rsidR="009B112C" w:rsidRPr="00340148" w14:paraId="3715DC53" w14:textId="77777777" w:rsidTr="0FD88E2C">
        <w:trPr>
          <w:trHeight w:val="551"/>
        </w:trPr>
        <w:tc>
          <w:tcPr>
            <w:tcW w:w="2991" w:type="dxa"/>
            <w:shd w:val="clear" w:color="auto" w:fill="FF0000"/>
            <w:vAlign w:val="center"/>
          </w:tcPr>
          <w:p w14:paraId="7303766E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Planning Writing</w:t>
            </w:r>
          </w:p>
        </w:tc>
        <w:tc>
          <w:tcPr>
            <w:tcW w:w="12528" w:type="dxa"/>
            <w:vAlign w:val="center"/>
          </w:tcPr>
          <w:p w14:paraId="66E33FD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noting and developing initial ideas, drawing on reading and research where necessary</w:t>
            </w:r>
          </w:p>
        </w:tc>
      </w:tr>
      <w:tr w:rsidR="009B112C" w:rsidRPr="00340148" w14:paraId="7E54D5DF" w14:textId="77777777" w:rsidTr="0FD88E2C">
        <w:trPr>
          <w:trHeight w:val="1249"/>
        </w:trPr>
        <w:tc>
          <w:tcPr>
            <w:tcW w:w="2991" w:type="dxa"/>
            <w:shd w:val="clear" w:color="auto" w:fill="FF0000"/>
            <w:vAlign w:val="center"/>
          </w:tcPr>
          <w:p w14:paraId="5CB22A3A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Drafting Writing</w:t>
            </w:r>
          </w:p>
        </w:tc>
        <w:tc>
          <w:tcPr>
            <w:tcW w:w="12528" w:type="dxa"/>
            <w:vAlign w:val="center"/>
          </w:tcPr>
          <w:p w14:paraId="3A0AD740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selecting appropriate grammar and vocabulary, understanding how such choices can change and enhance meaning </w:t>
            </w:r>
          </w:p>
          <w:p w14:paraId="4CF08678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in narratives, describing settings, characters and atmosphere and integrating dialogue to convey character and advance the action </w:t>
            </w:r>
          </w:p>
          <w:p w14:paraId="426389BA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précising longer passages </w:t>
            </w:r>
          </w:p>
          <w:p w14:paraId="7FA78021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a wide range of devices to build cohesion within and across paragraphs </w:t>
            </w:r>
          </w:p>
          <w:p w14:paraId="57EB70D7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further organisational and presentational devices to structure text and to guide the reader</w:t>
            </w:r>
          </w:p>
        </w:tc>
      </w:tr>
      <w:tr w:rsidR="009B112C" w:rsidRPr="00340148" w14:paraId="5DF841F6" w14:textId="77777777" w:rsidTr="0FD88E2C">
        <w:trPr>
          <w:trHeight w:val="1239"/>
        </w:trPr>
        <w:tc>
          <w:tcPr>
            <w:tcW w:w="2991" w:type="dxa"/>
            <w:shd w:val="clear" w:color="auto" w:fill="FF0000"/>
            <w:vAlign w:val="center"/>
          </w:tcPr>
          <w:p w14:paraId="179DD030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Editing Writing</w:t>
            </w:r>
          </w:p>
        </w:tc>
        <w:tc>
          <w:tcPr>
            <w:tcW w:w="12528" w:type="dxa"/>
            <w:vAlign w:val="center"/>
          </w:tcPr>
          <w:p w14:paraId="1C4884C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assessing the effectiveness of their own and others’ writing</w:t>
            </w:r>
          </w:p>
          <w:p w14:paraId="251B6B44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proposing changes to vocabulary, grammar and punctuation to enhance effects and clarify meaning</w:t>
            </w:r>
          </w:p>
          <w:p w14:paraId="27EECB6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ensuring the consistent and correct use of tense throughout a piece of writing</w:t>
            </w:r>
          </w:p>
          <w:p w14:paraId="0EFEBF29" w14:textId="22F4BDD8" w:rsidR="009B112C" w:rsidRPr="00340148" w:rsidRDefault="009B112C" w:rsidP="0FD88E2C">
            <w:pPr>
              <w:pStyle w:val="ListParagraph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ensuring correct subject and verb agreement when using singular and plural, distinguishing between the language of speech and writing and choosing the appropriate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register proofread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for spelling and punctuation errors</w:t>
            </w:r>
          </w:p>
        </w:tc>
      </w:tr>
      <w:tr w:rsidR="009B112C" w:rsidRPr="00340148" w14:paraId="1FF12E4D" w14:textId="77777777" w:rsidTr="0FD88E2C">
        <w:trPr>
          <w:trHeight w:val="535"/>
        </w:trPr>
        <w:tc>
          <w:tcPr>
            <w:tcW w:w="2991" w:type="dxa"/>
            <w:shd w:val="clear" w:color="auto" w:fill="FF0000"/>
            <w:vAlign w:val="center"/>
          </w:tcPr>
          <w:p w14:paraId="180771CE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Performing Writing</w:t>
            </w:r>
          </w:p>
        </w:tc>
        <w:tc>
          <w:tcPr>
            <w:tcW w:w="12528" w:type="dxa"/>
            <w:vAlign w:val="center"/>
          </w:tcPr>
          <w:p w14:paraId="70A5B3D7" w14:textId="15FB0B61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perform their own compositions, using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appropriate intonation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, volume, and movement so that meaning is clear.</w:t>
            </w:r>
          </w:p>
        </w:tc>
      </w:tr>
      <w:tr w:rsidR="009B112C" w:rsidRPr="00340148" w14:paraId="01A85DAB" w14:textId="77777777" w:rsidTr="0FD88E2C">
        <w:trPr>
          <w:trHeight w:val="739"/>
        </w:trPr>
        <w:tc>
          <w:tcPr>
            <w:tcW w:w="2991" w:type="dxa"/>
            <w:shd w:val="clear" w:color="auto" w:fill="FF0000"/>
            <w:vAlign w:val="center"/>
          </w:tcPr>
          <w:p w14:paraId="028A08BB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Vocabulary</w:t>
            </w:r>
          </w:p>
        </w:tc>
        <w:tc>
          <w:tcPr>
            <w:tcW w:w="12528" w:type="dxa"/>
            <w:vAlign w:val="center"/>
          </w:tcPr>
          <w:p w14:paraId="047DAFB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use a thesaurus </w:t>
            </w:r>
          </w:p>
          <w:p w14:paraId="64CB121E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expanded noun phrases to convey complicated information concisely </w:t>
            </w:r>
          </w:p>
          <w:p w14:paraId="5D82E56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modal verbs or adverbs to indicate degrees of possibility</w:t>
            </w:r>
          </w:p>
        </w:tc>
      </w:tr>
      <w:tr w:rsidR="009B112C" w:rsidRPr="00340148" w14:paraId="6E11C497" w14:textId="77777777" w:rsidTr="0FD88E2C">
        <w:trPr>
          <w:trHeight w:val="1442"/>
        </w:trPr>
        <w:tc>
          <w:tcPr>
            <w:tcW w:w="2991" w:type="dxa"/>
            <w:shd w:val="clear" w:color="auto" w:fill="FF0000"/>
            <w:vAlign w:val="center"/>
          </w:tcPr>
          <w:p w14:paraId="331E1F25" w14:textId="51064762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Grammar &amp; Terminology</w:t>
            </w:r>
          </w:p>
        </w:tc>
        <w:tc>
          <w:tcPr>
            <w:tcW w:w="12528" w:type="dxa"/>
            <w:vAlign w:val="center"/>
          </w:tcPr>
          <w:p w14:paraId="259DA6DC" w14:textId="77777777" w:rsidR="009B112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using the perfect form of verbs to mark relationships of time and cause </w:t>
            </w:r>
          </w:p>
          <w:p w14:paraId="27912B82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using relative clauses beginning with who, which, where, when, whose, that or with an implied (ie omitted) </w:t>
            </w:r>
          </w:p>
          <w:p w14:paraId="0998F7A9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relative </w:t>
            </w:r>
            <w:r w:rsidR="006708BC" w:rsidRPr="0FD88E2C">
              <w:rPr>
                <w:rFonts w:ascii="Calibri Light" w:hAnsi="Calibri Light" w:cs="Calibri Light"/>
                <w:sz w:val="20"/>
                <w:szCs w:val="20"/>
              </w:rPr>
              <w:t>pronouns converting</w:t>
            </w: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nouns or adjectives into verbs </w:t>
            </w:r>
          </w:p>
          <w:p w14:paraId="2E82512E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verb prefixes </w:t>
            </w:r>
          </w:p>
          <w:p w14:paraId="31A04F5F" w14:textId="282095BF" w:rsidR="009B112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>devices to build cohesion, including adverbials of time, place and number</w:t>
            </w:r>
            <w:r w:rsidR="006708BC" w:rsidRPr="0FD88E2C">
              <w:rPr>
                <w:rFonts w:ascii="Calibri Light" w:hAnsi="Calibri Light" w:cs="Calibri Light"/>
                <w:sz w:val="20"/>
                <w:szCs w:val="20"/>
              </w:rPr>
              <w:t xml:space="preserve">, </w:t>
            </w:r>
            <w:r w:rsidRPr="0FD88E2C">
              <w:rPr>
                <w:rFonts w:ascii="Calibri Light" w:hAnsi="Calibri Light" w:cs="Calibri Light"/>
                <w:sz w:val="20"/>
                <w:szCs w:val="20"/>
              </w:rPr>
              <w:t>modal verb, relative pronoun, relative clause, parenthesis, bracket, dash, cohesion, ambiguity</w:t>
            </w:r>
          </w:p>
        </w:tc>
      </w:tr>
      <w:tr w:rsidR="009B112C" w:rsidRPr="00340148" w14:paraId="35394B3A" w14:textId="77777777" w:rsidTr="0FD88E2C">
        <w:trPr>
          <w:trHeight w:val="998"/>
        </w:trPr>
        <w:tc>
          <w:tcPr>
            <w:tcW w:w="2991" w:type="dxa"/>
            <w:shd w:val="clear" w:color="auto" w:fill="FF0000"/>
            <w:vAlign w:val="center"/>
          </w:tcPr>
          <w:p w14:paraId="3AAFCB94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Punctuation</w:t>
            </w:r>
          </w:p>
        </w:tc>
        <w:tc>
          <w:tcPr>
            <w:tcW w:w="12528" w:type="dxa"/>
            <w:vAlign w:val="center"/>
          </w:tcPr>
          <w:p w14:paraId="0521D29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commas to clarify meaning or avoid ambiguity in writing</w:t>
            </w:r>
          </w:p>
          <w:p w14:paraId="7D98E54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brackets, dashes or commas to indicate parenthesis</w:t>
            </w:r>
          </w:p>
          <w:p w14:paraId="6DA11A14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hyphens to avoid ambiguity</w:t>
            </w:r>
          </w:p>
          <w:p w14:paraId="58725525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semicolons, colons or dashes to mark boundaries</w:t>
            </w:r>
          </w:p>
        </w:tc>
      </w:tr>
    </w:tbl>
    <w:p w14:paraId="1D394318" w14:textId="77777777" w:rsidR="005172EE" w:rsidRPr="006708BC" w:rsidRDefault="005172EE" w:rsidP="005172EE">
      <w:pPr>
        <w:shd w:val="clear" w:color="auto" w:fill="FFFFFF"/>
        <w:spacing w:before="1200"/>
        <w:outlineLvl w:val="2"/>
        <w:rPr>
          <w:rFonts w:asciiTheme="minorHAnsi" w:eastAsia="Times New Roman" w:hAnsiTheme="minorHAnsi" w:cstheme="minorHAnsi"/>
          <w:b/>
          <w:bCs/>
          <w:color w:val="0B0C0C"/>
        </w:rPr>
      </w:pPr>
      <w:r w:rsidRPr="006708BC">
        <w:rPr>
          <w:rFonts w:asciiTheme="minorHAnsi" w:eastAsia="Times New Roman" w:hAnsiTheme="minorHAnsi" w:cstheme="minorHAnsi"/>
          <w:b/>
          <w:bCs/>
          <w:color w:val="0B0C0C"/>
        </w:rPr>
        <w:lastRenderedPageBreak/>
        <w:t>Spoken language</w:t>
      </w:r>
    </w:p>
    <w:p w14:paraId="38CFA3CB" w14:textId="77777777" w:rsidR="005172EE" w:rsidRPr="006708BC" w:rsidRDefault="005172EE" w:rsidP="005172EE">
      <w:pPr>
        <w:shd w:val="clear" w:color="auto" w:fill="FFFFFF"/>
        <w:spacing w:before="300" w:after="300"/>
        <w:rPr>
          <w:rFonts w:asciiTheme="minorHAnsi" w:eastAsia="Times New Roman" w:hAnsiTheme="minorHAnsi" w:cstheme="minorHAnsi"/>
          <w:color w:val="0B0C0C"/>
        </w:rPr>
      </w:pPr>
      <w:r w:rsidRPr="006708BC">
        <w:rPr>
          <w:rFonts w:asciiTheme="minorHAnsi" w:eastAsia="Times New Roman" w:hAnsiTheme="minorHAnsi" w:cstheme="minorHAnsi"/>
          <w:color w:val="0B0C0C"/>
        </w:rPr>
        <w:t>Pupils should be taught to:</w:t>
      </w:r>
    </w:p>
    <w:p w14:paraId="10CB85CE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listen and respond appropriately to adults and their peers</w:t>
      </w:r>
    </w:p>
    <w:p w14:paraId="6AD8E841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ask relevant questions to extend their understanding and knowledge</w:t>
      </w:r>
    </w:p>
    <w:p w14:paraId="1E52FD34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use relevant strategies to build their vocabulary</w:t>
      </w:r>
    </w:p>
    <w:p w14:paraId="70C86378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articulate and justify answers, arguments and opinions</w:t>
      </w:r>
    </w:p>
    <w:p w14:paraId="529CD98B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give well-structured descriptions, explanations and narratives for different purposes, including for expressing feelings</w:t>
      </w:r>
    </w:p>
    <w:p w14:paraId="66529983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maintain attention and participate actively in collaborative conversations, staying on topic and initiating and responding to comments</w:t>
      </w:r>
    </w:p>
    <w:p w14:paraId="09D825A3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use spoken language to develop understanding through speculating, hypothesising, imagining and exploring ideas</w:t>
      </w:r>
    </w:p>
    <w:p w14:paraId="44289909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speak audibly and fluently with an increasing command of Standard English</w:t>
      </w:r>
    </w:p>
    <w:p w14:paraId="6483B84C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participate in discussions, presentations, performances, role play/improvisations and debates</w:t>
      </w:r>
    </w:p>
    <w:p w14:paraId="2C422722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gain, maintain and monitor the interest of the listener(s)</w:t>
      </w:r>
    </w:p>
    <w:p w14:paraId="00E40FEF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consider and evaluate different viewpoints, attending to and building on the contributions of others</w:t>
      </w:r>
    </w:p>
    <w:p w14:paraId="4843E95D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select and use appropriate registers for effective communication</w:t>
      </w:r>
    </w:p>
    <w:p w14:paraId="03C86E7C" w14:textId="77777777" w:rsidR="009B112C" w:rsidRDefault="009B112C"/>
    <w:sectPr w:rsidR="009B112C" w:rsidSect="005172EE">
      <w:pgSz w:w="16838" w:h="11906" w:orient="landscape"/>
      <w:pgMar w:top="284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71391"/>
    <w:multiLevelType w:val="hybridMultilevel"/>
    <w:tmpl w:val="A074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E35E1"/>
    <w:multiLevelType w:val="hybridMultilevel"/>
    <w:tmpl w:val="E4ECEA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642052"/>
    <w:multiLevelType w:val="hybridMultilevel"/>
    <w:tmpl w:val="2474F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DD5362"/>
    <w:multiLevelType w:val="hybridMultilevel"/>
    <w:tmpl w:val="389E5D22"/>
    <w:lvl w:ilvl="0" w:tplc="679646C4">
      <w:numFmt w:val="bullet"/>
      <w:lvlText w:val="•"/>
      <w:lvlJc w:val="left"/>
      <w:pPr>
        <w:ind w:left="360" w:hanging="360"/>
      </w:pPr>
      <w:rPr>
        <w:rFonts w:ascii="Cambria" w:eastAsia="Calibri" w:hAnsi="Cambria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9C1AE1"/>
    <w:multiLevelType w:val="hybridMultilevel"/>
    <w:tmpl w:val="53DA4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6208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D348E"/>
    <w:multiLevelType w:val="hybridMultilevel"/>
    <w:tmpl w:val="B442F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F18C6"/>
    <w:multiLevelType w:val="hybridMultilevel"/>
    <w:tmpl w:val="285836BA"/>
    <w:lvl w:ilvl="0" w:tplc="679646C4">
      <w:numFmt w:val="bullet"/>
      <w:lvlText w:val="•"/>
      <w:lvlJc w:val="left"/>
      <w:pPr>
        <w:ind w:left="720" w:hanging="360"/>
      </w:pPr>
      <w:rPr>
        <w:rFonts w:ascii="Cambria" w:eastAsia="Calibri" w:hAnsi="Cambria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814297">
    <w:abstractNumId w:val="5"/>
  </w:num>
  <w:num w:numId="2" w16cid:durableId="1746410602">
    <w:abstractNumId w:val="1"/>
  </w:num>
  <w:num w:numId="3" w16cid:durableId="1431075970">
    <w:abstractNumId w:val="4"/>
  </w:num>
  <w:num w:numId="4" w16cid:durableId="1360427930">
    <w:abstractNumId w:val="7"/>
  </w:num>
  <w:num w:numId="5" w16cid:durableId="355351565">
    <w:abstractNumId w:val="3"/>
  </w:num>
  <w:num w:numId="6" w16cid:durableId="1194003270">
    <w:abstractNumId w:val="2"/>
  </w:num>
  <w:num w:numId="7" w16cid:durableId="1271472487">
    <w:abstractNumId w:val="0"/>
  </w:num>
  <w:num w:numId="8" w16cid:durableId="3303733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2C"/>
    <w:rsid w:val="00020545"/>
    <w:rsid w:val="00082220"/>
    <w:rsid w:val="000B1B46"/>
    <w:rsid w:val="0014713D"/>
    <w:rsid w:val="001A4E13"/>
    <w:rsid w:val="00225C5E"/>
    <w:rsid w:val="00275839"/>
    <w:rsid w:val="00306048"/>
    <w:rsid w:val="00346DEC"/>
    <w:rsid w:val="003720C4"/>
    <w:rsid w:val="00397844"/>
    <w:rsid w:val="003C325C"/>
    <w:rsid w:val="004239DB"/>
    <w:rsid w:val="00425344"/>
    <w:rsid w:val="0042797E"/>
    <w:rsid w:val="004B70F4"/>
    <w:rsid w:val="004B7133"/>
    <w:rsid w:val="004D54A3"/>
    <w:rsid w:val="005172EE"/>
    <w:rsid w:val="00570C28"/>
    <w:rsid w:val="005B17DA"/>
    <w:rsid w:val="005F29A8"/>
    <w:rsid w:val="006708BC"/>
    <w:rsid w:val="00692080"/>
    <w:rsid w:val="006F5806"/>
    <w:rsid w:val="007E3B36"/>
    <w:rsid w:val="007F7BEF"/>
    <w:rsid w:val="00941097"/>
    <w:rsid w:val="00995D12"/>
    <w:rsid w:val="009B112C"/>
    <w:rsid w:val="009B4C5F"/>
    <w:rsid w:val="00A279BC"/>
    <w:rsid w:val="00A42D88"/>
    <w:rsid w:val="00AC7457"/>
    <w:rsid w:val="00B07A75"/>
    <w:rsid w:val="00B81613"/>
    <w:rsid w:val="00B8354C"/>
    <w:rsid w:val="00BC678B"/>
    <w:rsid w:val="00BD0AE8"/>
    <w:rsid w:val="00C666EC"/>
    <w:rsid w:val="00CA3826"/>
    <w:rsid w:val="00CC2D15"/>
    <w:rsid w:val="00DE0CE2"/>
    <w:rsid w:val="00E225AF"/>
    <w:rsid w:val="00E50563"/>
    <w:rsid w:val="00E5687A"/>
    <w:rsid w:val="00E8233A"/>
    <w:rsid w:val="00EF6DDA"/>
    <w:rsid w:val="00F1747D"/>
    <w:rsid w:val="00F31219"/>
    <w:rsid w:val="00F97136"/>
    <w:rsid w:val="00FE3BA5"/>
    <w:rsid w:val="0FD88E2C"/>
    <w:rsid w:val="117A9F4E"/>
    <w:rsid w:val="13102EEE"/>
    <w:rsid w:val="2665E100"/>
    <w:rsid w:val="6F7A7C58"/>
    <w:rsid w:val="7490F291"/>
    <w:rsid w:val="74FA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03A5"/>
  <w15:chartTrackingRefBased/>
  <w15:docId w15:val="{4ECF68FD-DC43-4A29-BFE0-5D6FAF7D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1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1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1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B112C"/>
    <w:pPr>
      <w:ind w:left="720"/>
      <w:contextualSpacing/>
    </w:pPr>
  </w:style>
  <w:style w:type="table" w:styleId="TableGrid">
    <w:name w:val="Table Grid"/>
    <w:basedOn w:val="TableNormal"/>
    <w:uiPriority w:val="39"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11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B112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B112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6029</Characters>
  <Application>Microsoft Office Word</Application>
  <DocSecurity>0</DocSecurity>
  <Lines>50</Lines>
  <Paragraphs>14</Paragraphs>
  <ScaleCrop>false</ScaleCrop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Higgins</dc:creator>
  <cp:keywords/>
  <dc:description/>
  <cp:lastModifiedBy>Nabdeep Dhaliwal</cp:lastModifiedBy>
  <cp:revision>2</cp:revision>
  <dcterms:created xsi:type="dcterms:W3CDTF">2023-02-02T09:39:00Z</dcterms:created>
  <dcterms:modified xsi:type="dcterms:W3CDTF">2023-02-02T09:39:00Z</dcterms:modified>
</cp:coreProperties>
</file>