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8266" w14:textId="63CA14F8" w:rsidR="009B112C" w:rsidRPr="009B112C" w:rsidRDefault="00E00ABC" w:rsidP="009B112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041C8F" wp14:editId="7E5E6804">
            <wp:simplePos x="0" y="0"/>
            <wp:positionH relativeFrom="margin">
              <wp:align>right</wp:align>
            </wp:positionH>
            <wp:positionV relativeFrom="paragraph">
              <wp:posOffset>-85090</wp:posOffset>
            </wp:positionV>
            <wp:extent cx="539750" cy="539750"/>
            <wp:effectExtent l="0" t="0" r="0" b="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SSPP </w:t>
      </w:r>
      <w:r w:rsidR="009B112C" w:rsidRPr="009B112C">
        <w:rPr>
          <w:rFonts w:ascii="Calibri" w:eastAsia="Calibri" w:hAnsi="Calibri" w:cs="Calibri"/>
          <w:b/>
          <w:sz w:val="32"/>
          <w:szCs w:val="32"/>
        </w:rPr>
        <w:t xml:space="preserve">Year 5 Overview </w:t>
      </w:r>
    </w:p>
    <w:p w14:paraId="32CFDCBC" w14:textId="41252955" w:rsidR="00E5687A" w:rsidRDefault="00E5687A"/>
    <w:tbl>
      <w:tblPr>
        <w:tblW w:w="1556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590"/>
        <w:gridCol w:w="377"/>
        <w:gridCol w:w="2213"/>
        <w:gridCol w:w="7"/>
        <w:gridCol w:w="1724"/>
        <w:gridCol w:w="1732"/>
        <w:gridCol w:w="1732"/>
        <w:gridCol w:w="2594"/>
        <w:gridCol w:w="2595"/>
      </w:tblGrid>
      <w:tr w:rsidR="009B112C" w:rsidRPr="00340148" w14:paraId="722F82E1" w14:textId="77777777" w:rsidTr="0FD88E2C">
        <w:trPr>
          <w:trHeight w:val="300"/>
        </w:trPr>
        <w:tc>
          <w:tcPr>
            <w:tcW w:w="1556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3722B" w14:textId="77777777" w:rsidR="009B112C" w:rsidRPr="009B112C" w:rsidRDefault="009B112C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</w:pPr>
            <w:r w:rsidRPr="009B112C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>Units</w:t>
            </w:r>
          </w:p>
        </w:tc>
      </w:tr>
      <w:tr w:rsidR="009B112C" w:rsidRPr="00340148" w14:paraId="6FEAC9E5" w14:textId="77777777" w:rsidTr="0FD88E2C">
        <w:trPr>
          <w:trHeight w:val="567"/>
        </w:trPr>
        <w:tc>
          <w:tcPr>
            <w:tcW w:w="518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CF8D6" w14:textId="77777777" w:rsidR="009B112C" w:rsidRPr="009B112C" w:rsidRDefault="009B112C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9B112C">
              <w:rPr>
                <w:rFonts w:asciiTheme="minorHAnsi" w:eastAsia="Calibri" w:hAnsiTheme="minorHAnsi" w:cstheme="minorHAnsi"/>
                <w:b/>
                <w:color w:val="FFFFFF"/>
              </w:rPr>
              <w:t xml:space="preserve">Autumn </w:t>
            </w:r>
          </w:p>
          <w:p w14:paraId="23A2F067" w14:textId="479EB6B0" w:rsidR="009B112C" w:rsidRPr="009B112C" w:rsidRDefault="005172EE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</w:rPr>
            </w:pPr>
            <w:r>
              <w:rPr>
                <w:rFonts w:asciiTheme="minorHAnsi" w:eastAsia="Calibri" w:hAnsiTheme="minorHAnsi" w:cstheme="minorHAnsi"/>
                <w:b/>
              </w:rPr>
              <w:t>The Tudors</w:t>
            </w:r>
          </w:p>
        </w:tc>
        <w:tc>
          <w:tcPr>
            <w:tcW w:w="51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3CED5DE9" w14:textId="77777777" w:rsidR="009B112C" w:rsidRPr="009B112C" w:rsidRDefault="009B112C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9B112C">
              <w:rPr>
                <w:rFonts w:asciiTheme="minorHAnsi" w:eastAsia="Calibri" w:hAnsiTheme="minorHAnsi" w:cstheme="minorHAnsi"/>
                <w:b/>
                <w:color w:val="FFFFFF"/>
              </w:rPr>
              <w:t xml:space="preserve">Spring </w:t>
            </w:r>
          </w:p>
          <w:p w14:paraId="793879D9" w14:textId="26B4CB5E" w:rsidR="009B112C" w:rsidRPr="009B112C" w:rsidRDefault="005172EE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</w:rPr>
            </w:pPr>
            <w:r>
              <w:rPr>
                <w:rFonts w:asciiTheme="minorHAnsi" w:eastAsia="Calibri" w:hAnsiTheme="minorHAnsi" w:cstheme="minorHAnsi"/>
                <w:b/>
              </w:rPr>
              <w:t>Africa</w:t>
            </w:r>
          </w:p>
        </w:tc>
        <w:tc>
          <w:tcPr>
            <w:tcW w:w="51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06A7819B" w14:textId="77777777" w:rsidR="009B112C" w:rsidRPr="009B112C" w:rsidRDefault="009B112C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9B112C">
              <w:rPr>
                <w:rFonts w:asciiTheme="minorHAnsi" w:eastAsia="Calibri" w:hAnsiTheme="minorHAnsi" w:cstheme="minorHAnsi"/>
                <w:b/>
                <w:color w:val="FFFFFF"/>
              </w:rPr>
              <w:t>Summer</w:t>
            </w:r>
          </w:p>
          <w:p w14:paraId="6323CFE1" w14:textId="658D1F59" w:rsidR="009B112C" w:rsidRPr="009B112C" w:rsidRDefault="005172EE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</w:rPr>
            </w:pPr>
            <w:r>
              <w:rPr>
                <w:rFonts w:asciiTheme="minorHAnsi" w:eastAsia="Calibri" w:hAnsiTheme="minorHAnsi" w:cstheme="minorHAnsi"/>
                <w:b/>
              </w:rPr>
              <w:t>Industrial Revolution</w:t>
            </w:r>
          </w:p>
        </w:tc>
      </w:tr>
      <w:tr w:rsidR="00E50563" w:rsidRPr="005172EE" w14:paraId="0B42DC17" w14:textId="77777777" w:rsidTr="0FD88E2C">
        <w:trPr>
          <w:trHeight w:val="1007"/>
        </w:trPr>
        <w:tc>
          <w:tcPr>
            <w:tcW w:w="2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D0C2" w14:textId="51C18093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yellow"/>
              </w:rPr>
            </w:pPr>
            <w:r w:rsidRPr="005172EE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>Narrative</w:t>
            </w: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46C54849" w14:textId="630041F2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 xml:space="preserve">Character and Setting Description </w:t>
            </w:r>
          </w:p>
          <w:p w14:paraId="1BEED9DA" w14:textId="0253160A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Conversation</w:t>
            </w:r>
          </w:p>
          <w:p w14:paraId="3B6813FC" w14:textId="77777777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Diary Entry</w:t>
            </w:r>
          </w:p>
          <w:p w14:paraId="2A518095" w14:textId="6F325046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green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Letter</w:t>
            </w:r>
          </w:p>
        </w:tc>
        <w:tc>
          <w:tcPr>
            <w:tcW w:w="25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9D30" w14:textId="77777777" w:rsidR="00E50563" w:rsidRPr="005172EE" w:rsidRDefault="00E50563" w:rsidP="005172EE">
            <w:pPr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</w:pPr>
            <w:r w:rsidRPr="005172EE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 xml:space="preserve">Non-fiction </w:t>
            </w:r>
          </w:p>
          <w:p w14:paraId="12A0F1BD" w14:textId="6F815495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 xml:space="preserve">Non-Chronological </w:t>
            </w:r>
            <w:r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>R</w:t>
            </w: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>eport</w:t>
            </w:r>
          </w:p>
          <w:p w14:paraId="5E62615E" w14:textId="77777777" w:rsidR="00E50563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 xml:space="preserve">Motivational Speech </w:t>
            </w:r>
          </w:p>
          <w:p w14:paraId="72D81958" w14:textId="731B901D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 xml:space="preserve">Newspaper </w:t>
            </w:r>
            <w:r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>R</w:t>
            </w: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  <w:t xml:space="preserve">eport </w:t>
            </w:r>
          </w:p>
          <w:p w14:paraId="43669516" w14:textId="675129AC" w:rsidR="00E50563" w:rsidRPr="005172EE" w:rsidRDefault="00E50563" w:rsidP="005172EE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white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FAF5" w14:textId="77777777" w:rsidR="00E50563" w:rsidRDefault="00E50563" w:rsidP="00EF695C">
            <w:pPr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E50563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>Poetry</w:t>
            </w:r>
          </w:p>
          <w:p w14:paraId="07FC65D6" w14:textId="26A802B9" w:rsidR="00E50563" w:rsidRP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Haiku</w:t>
            </w:r>
          </w:p>
        </w:tc>
        <w:tc>
          <w:tcPr>
            <w:tcW w:w="17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02F21" w14:textId="77777777" w:rsidR="00E50563" w:rsidRPr="005172EE" w:rsidRDefault="00E50563" w:rsidP="00E50563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yellow"/>
              </w:rPr>
            </w:pPr>
            <w:r w:rsidRPr="005172EE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>Narrative</w:t>
            </w: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532CDADB" w14:textId="77777777" w:rsidR="00E50563" w:rsidRDefault="00E50563" w:rsidP="00E50563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Setting Description</w:t>
            </w:r>
          </w:p>
          <w:p w14:paraId="5AD0EF38" w14:textId="77777777" w:rsidR="00E50563" w:rsidRDefault="00E50563" w:rsidP="00E50563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 xml:space="preserve">Letter </w:t>
            </w:r>
          </w:p>
          <w:p w14:paraId="294A72A3" w14:textId="6E129AFE" w:rsidR="00E50563" w:rsidRDefault="00E50563" w:rsidP="00E50563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Suspense Writing</w:t>
            </w:r>
          </w:p>
          <w:p w14:paraId="568CABF9" w14:textId="4F491678" w:rsidR="00E50563" w:rsidRPr="005172EE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green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Diary</w:t>
            </w:r>
          </w:p>
        </w:tc>
        <w:tc>
          <w:tcPr>
            <w:tcW w:w="17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AAD" w14:textId="77777777" w:rsidR="00E50563" w:rsidRPr="005172EE" w:rsidRDefault="00E50563" w:rsidP="00EF695C">
            <w:pPr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 xml:space="preserve">Non-fiction </w:t>
            </w:r>
          </w:p>
          <w:p w14:paraId="360A8C75" w14:textId="77777777" w:rsid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Information Text</w:t>
            </w:r>
          </w:p>
          <w:p w14:paraId="3B4D2C54" w14:textId="11BB8EDF" w:rsidR="00E50563" w:rsidRPr="005172EE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green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Persuasive Advert</w:t>
            </w:r>
          </w:p>
        </w:tc>
        <w:tc>
          <w:tcPr>
            <w:tcW w:w="2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E09E" w14:textId="77777777" w:rsidR="00E50563" w:rsidRPr="005172EE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yellow"/>
              </w:rPr>
            </w:pPr>
            <w:r w:rsidRPr="005172EE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>Narrative</w:t>
            </w:r>
          </w:p>
          <w:p w14:paraId="069BAA52" w14:textId="20AD65BC" w:rsid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Retell</w:t>
            </w:r>
          </w:p>
          <w:p w14:paraId="37249C2A" w14:textId="3E8413DF" w:rsid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Conversation</w:t>
            </w:r>
          </w:p>
          <w:p w14:paraId="6BFB25A1" w14:textId="78D57E26" w:rsid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</w:p>
          <w:p w14:paraId="3044BEA1" w14:textId="21E26DD1" w:rsidR="00E50563" w:rsidRPr="005172EE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E6ED" w14:textId="46261528" w:rsidR="00E50563" w:rsidRPr="005172EE" w:rsidRDefault="00E50563" w:rsidP="00EF695C">
            <w:pPr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/>
                <w:sz w:val="16"/>
                <w:szCs w:val="16"/>
                <w:highlight w:val="yellow"/>
              </w:rPr>
              <w:t>Non-fiction</w:t>
            </w:r>
          </w:p>
          <w:p w14:paraId="198ABB5D" w14:textId="6E3C76FB" w:rsid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Newspaper Report</w:t>
            </w:r>
          </w:p>
          <w:p w14:paraId="37F7EA51" w14:textId="77777777" w:rsidR="00E50563" w:rsidRDefault="00E50563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 xml:space="preserve">Explanation </w:t>
            </w:r>
          </w:p>
          <w:p w14:paraId="01016E09" w14:textId="77777777" w:rsidR="006708BC" w:rsidRDefault="00E50563" w:rsidP="006708B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>Persuasive Letter</w:t>
            </w:r>
            <w:r w:rsidR="006708BC"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 xml:space="preserve"> </w:t>
            </w:r>
          </w:p>
          <w:p w14:paraId="0731597E" w14:textId="2EE70B10" w:rsidR="006708BC" w:rsidRPr="005172EE" w:rsidRDefault="006708BC" w:rsidP="00EF695C">
            <w:pPr>
              <w:rPr>
                <w:rFonts w:ascii="Calibri Light" w:eastAsia="Calibri" w:hAnsi="Calibri Light" w:cs="Calibri Light"/>
                <w:bCs/>
                <w:sz w:val="16"/>
                <w:szCs w:val="16"/>
              </w:rPr>
            </w:pPr>
            <w:r w:rsidRPr="005172EE">
              <w:rPr>
                <w:rFonts w:ascii="Calibri Light" w:eastAsia="Calibri" w:hAnsi="Calibri Light" w:cs="Calibri Light"/>
                <w:bCs/>
                <w:sz w:val="16"/>
                <w:szCs w:val="16"/>
              </w:rPr>
              <w:t xml:space="preserve">Biography </w:t>
            </w:r>
          </w:p>
        </w:tc>
      </w:tr>
      <w:tr w:rsidR="009B112C" w:rsidRPr="00340148" w14:paraId="78E69886" w14:textId="77777777" w:rsidTr="0FD88E2C">
        <w:trPr>
          <w:trHeight w:val="500"/>
        </w:trPr>
        <w:tc>
          <w:tcPr>
            <w:tcW w:w="1556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2235E" w14:textId="77777777" w:rsidR="009B112C" w:rsidRPr="009B112C" w:rsidRDefault="009B112C" w:rsidP="00EF695C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</w:pPr>
            <w:r w:rsidRPr="009B112C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>Suggested Texts for Writing and Reading Skills</w:t>
            </w:r>
          </w:p>
          <w:p w14:paraId="30138BCA" w14:textId="7C8A1465" w:rsidR="009B112C" w:rsidRPr="00340148" w:rsidRDefault="009B112C" w:rsidP="00EF695C">
            <w:pPr>
              <w:jc w:val="center"/>
              <w:rPr>
                <w:rFonts w:ascii="Calibri Light" w:eastAsia="Calibri" w:hAnsi="Calibri Light" w:cs="Calibri Light"/>
                <w:color w:val="FFFFFF"/>
              </w:rPr>
            </w:pPr>
            <w:r w:rsidRPr="0FD88E2C">
              <w:rPr>
                <w:rFonts w:ascii="Calibri Light" w:eastAsia="Calibri" w:hAnsi="Calibri Light" w:cs="Calibri Light"/>
                <w:color w:val="FFFFFF" w:themeColor="background1"/>
              </w:rPr>
              <w:t>These are</w:t>
            </w:r>
            <w:r w:rsidRPr="0FD88E2C">
              <w:rPr>
                <w:rFonts w:ascii="Calibri Light" w:eastAsia="Calibri" w:hAnsi="Calibri Light" w:cs="Calibri Light"/>
                <w:b/>
                <w:bCs/>
                <w:color w:val="FFFFFF" w:themeColor="background1"/>
              </w:rPr>
              <w:t xml:space="preserve"> limited</w:t>
            </w:r>
            <w:r w:rsidRPr="0FD88E2C">
              <w:rPr>
                <w:rFonts w:ascii="Calibri Light" w:eastAsia="Calibri" w:hAnsi="Calibri Light" w:cs="Calibri Light"/>
                <w:color w:val="FFFFFF" w:themeColor="background1"/>
              </w:rPr>
              <w:t xml:space="preserve"> recommendations.  Any high-quality text, that fits with the aims of the </w:t>
            </w:r>
            <w:r w:rsidR="117A9F4E" w:rsidRPr="0FD88E2C">
              <w:rPr>
                <w:rFonts w:ascii="Calibri Light" w:eastAsia="Calibri" w:hAnsi="Calibri Light" w:cs="Calibri Light"/>
                <w:color w:val="FFFFFF" w:themeColor="background1"/>
              </w:rPr>
              <w:t>unit, can</w:t>
            </w:r>
            <w:r w:rsidRPr="0FD88E2C">
              <w:rPr>
                <w:rFonts w:ascii="Calibri Light" w:eastAsia="Calibri" w:hAnsi="Calibri Light" w:cs="Calibri Light"/>
                <w:color w:val="FFFFFF" w:themeColor="background1"/>
              </w:rPr>
              <w:t xml:space="preserve"> be planned from.</w:t>
            </w:r>
          </w:p>
        </w:tc>
      </w:tr>
      <w:tr w:rsidR="009B112C" w:rsidRPr="00340148" w14:paraId="6A32F908" w14:textId="77777777" w:rsidTr="0FD88E2C">
        <w:trPr>
          <w:trHeight w:val="5692"/>
        </w:trPr>
        <w:tc>
          <w:tcPr>
            <w:tcW w:w="1556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7485" w14:textId="75DE8C5C" w:rsidR="009B112C" w:rsidRPr="00A42D88" w:rsidRDefault="009B112C" w:rsidP="009B112C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42D8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Autumn Term:</w:t>
            </w:r>
          </w:p>
          <w:p w14:paraId="3A4F4290" w14:textId="47E8C4CF" w:rsidR="009B112C" w:rsidRPr="00A42D88" w:rsidRDefault="005172EE" w:rsidP="009B112C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60D5B3" wp14:editId="39082577">
                  <wp:extent cx="804384" cy="1160060"/>
                  <wp:effectExtent l="0" t="0" r="0" b="2540"/>
                  <wp:docPr id="1" name="Picture 1" descr="Oxford Reading Tree TreeTops Classics: Level 17 More Pack A: Macbeth by Jon  Blake, William Shakespeare (Paperback, 2014) for sale online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Reading Tree TreeTops Classics: Level 17 More Pack A: Macbeth by Jon  Blake, William Shakespeare (Paperback, 2014) for sale online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0" r="15331"/>
                          <a:stretch/>
                        </pic:blipFill>
                        <pic:spPr bwMode="auto">
                          <a:xfrm>
                            <a:off x="0" y="0"/>
                            <a:ext cx="811537" cy="11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C85DF5" wp14:editId="7F070710">
                  <wp:extent cx="760781" cy="1154487"/>
                  <wp:effectExtent l="0" t="0" r="1270" b="7620"/>
                  <wp:docPr id="2" name="Picture 2" descr="Romeo and Juliet : Andrew Matthews, : 9781841213361 : Blackwell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eo and Juliet : Andrew Matthews, : 9781841213361 : Blackwell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61" cy="116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6A8580" wp14:editId="43A848CB">
                  <wp:extent cx="758092" cy="1166775"/>
                  <wp:effectExtent l="0" t="0" r="4445" b="0"/>
                  <wp:docPr id="3" name="Picture 3" descr="Harry Potter And The Philosopher's Stone : Rowling, J. K.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rry Potter And The Philosopher's Stone : Rowling, J. K.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26" cy="118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D88">
              <w:rPr>
                <w:noProof/>
              </w:rPr>
              <w:drawing>
                <wp:inline distT="0" distB="0" distL="0" distR="0" wp14:anchorId="45D5EE00" wp14:editId="20D99092">
                  <wp:extent cx="1117481" cy="1169647"/>
                  <wp:effectExtent l="0" t="0" r="6985" b="0"/>
                  <wp:docPr id="4" name="Picture 4" descr="The Promise: Amazon.co.uk: Davies, Nicola, Carlin, Laura: 9781406337280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Promise: Amazon.co.uk: Davies, Nicola, Carlin, Laura: 9781406337280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19" cy="118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D88">
              <w:t xml:space="preserve"> </w:t>
            </w:r>
            <w:r w:rsidR="00A42D88">
              <w:rPr>
                <w:noProof/>
              </w:rPr>
              <w:drawing>
                <wp:inline distT="0" distB="0" distL="0" distR="0" wp14:anchorId="5580519B" wp14:editId="58FCEAAC">
                  <wp:extent cx="751399" cy="1166405"/>
                  <wp:effectExtent l="0" t="0" r="0" b="0"/>
                  <wp:docPr id="5" name="Picture 5" descr="Treasure Island - Alma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easure Island - Alma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85" cy="117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D88">
              <w:t xml:space="preserve"> </w:t>
            </w:r>
            <w:r w:rsidR="00A42D88">
              <w:rPr>
                <w:noProof/>
              </w:rPr>
              <w:drawing>
                <wp:inline distT="0" distB="0" distL="0" distR="0" wp14:anchorId="25699724" wp14:editId="66B3F0F1">
                  <wp:extent cx="980621" cy="1164316"/>
                  <wp:effectExtent l="0" t="0" r="0" b="0"/>
                  <wp:docPr id="6" name="Picture 6" descr="Little Leaders: Bold Women in Black History : Harrison, Vashti, Harrison,  Vasht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ttle Leaders: Bold Women in Black History : Harrison, Vashti, Harrison,  Vasht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45" cy="11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D88">
              <w:t xml:space="preserve"> </w:t>
            </w:r>
            <w:r w:rsidR="00A42D88">
              <w:rPr>
                <w:noProof/>
              </w:rPr>
              <w:drawing>
                <wp:inline distT="0" distB="0" distL="0" distR="0" wp14:anchorId="21918D40" wp14:editId="5B79C8D7">
                  <wp:extent cx="755374" cy="1171775"/>
                  <wp:effectExtent l="0" t="0" r="6985" b="0"/>
                  <wp:docPr id="7" name="Picture 7" descr="A Christmas Carol (Easy Classics) by Charles Dickens  (9781782264897/Paperback) | LoveReading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Christmas Carol (Easy Classics) by Charles Dickens  (9781782264897/Paperback) | LoveReading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67" cy="118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D88">
              <w:rPr>
                <w:noProof/>
              </w:rPr>
              <w:drawing>
                <wp:inline distT="0" distB="0" distL="0" distR="0" wp14:anchorId="218C7A95" wp14:editId="305331B5">
                  <wp:extent cx="918375" cy="1190261"/>
                  <wp:effectExtent l="0" t="0" r="0" b="0"/>
                  <wp:docPr id="8" name="Picture 8" descr="Do You Hear The People Sing? - Nucleus | Art Gallery and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 You Hear The People Sing? - Nucleus | Art Gallery and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18" cy="119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D88">
              <w:rPr>
                <w:noProof/>
              </w:rPr>
              <mc:AlternateContent>
                <mc:Choice Requires="wps">
                  <w:drawing>
                    <wp:inline distT="0" distB="0" distL="0" distR="0" wp14:anchorId="6E423B41" wp14:editId="45DF0636">
                      <wp:extent cx="886570" cy="1148218"/>
                      <wp:effectExtent l="0" t="0" r="20955" b="1397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570" cy="1148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0DE689" w14:textId="714EE308" w:rsidR="00A42D88" w:rsidRDefault="00A42D88" w:rsidP="00A42D8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A42D8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We Refugees</w:t>
                                  </w:r>
                                </w:p>
                                <w:p w14:paraId="7A689786" w14:textId="77777777" w:rsidR="00A42D88" w:rsidRPr="00A42D88" w:rsidRDefault="00A42D88" w:rsidP="00A42D8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D456ED" w14:textId="4045D039" w:rsidR="00A42D88" w:rsidRPr="00A42D88" w:rsidRDefault="00A42D88" w:rsidP="00A42D8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A42D8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Benjamin</w:t>
                                  </w:r>
                                </w:p>
                                <w:p w14:paraId="5151F55F" w14:textId="2DCBA644" w:rsidR="00A42D88" w:rsidRPr="00A42D88" w:rsidRDefault="00A42D88" w:rsidP="00A42D8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A42D8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Zephaniah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423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width:69.8pt;height:9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" fillcolor="white [3201]" strokeweight=".5pt">
                      <v:textbox>
                        <w:txbxContent>
                          <w:p w14:paraId="430DE689" w14:textId="714EE308" w:rsidR="00A42D88" w:rsidRDefault="00A42D88" w:rsidP="00A42D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42D8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 Refugees</w:t>
                            </w:r>
                          </w:p>
                          <w:p w14:paraId="7A689786" w14:textId="77777777" w:rsidR="00A42D88" w:rsidRPr="00A42D88" w:rsidRDefault="00A42D88" w:rsidP="00A42D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6D456ED" w14:textId="4045D039" w:rsidR="00A42D88" w:rsidRPr="00A42D88" w:rsidRDefault="00A42D88" w:rsidP="00A42D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42D8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Benjamin</w:t>
                            </w:r>
                          </w:p>
                          <w:p w14:paraId="5151F55F" w14:textId="2DCBA644" w:rsidR="00A42D88" w:rsidRPr="00A42D88" w:rsidRDefault="00A42D88" w:rsidP="00A42D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42D8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Zephaniah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1219">
              <w:rPr>
                <w:noProof/>
              </w:rPr>
              <w:drawing>
                <wp:inline distT="0" distB="0" distL="0" distR="0" wp14:anchorId="49AFF468" wp14:editId="6EFCC396">
                  <wp:extent cx="888111" cy="114842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42" cy="116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38907" w14:textId="77777777" w:rsidR="005172EE" w:rsidRPr="00A42D88" w:rsidRDefault="009B112C" w:rsidP="009B112C">
            <w:pPr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A42D8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Spring Term:</w:t>
            </w:r>
            <w:r w:rsidR="005172EE" w:rsidRPr="00A42D88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38FBD8F4" w14:textId="47D30E3E" w:rsidR="009B112C" w:rsidRDefault="00F31219" w:rsidP="009B112C">
            <w:pPr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D742F8" wp14:editId="4E2174DB">
                  <wp:extent cx="770867" cy="1156197"/>
                  <wp:effectExtent l="0" t="0" r="0" b="6350"/>
                  <wp:docPr id="11" name="Picture 11" descr="The Lion King - Now streaming on Disney+ | Dis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Lion King - Now streaming on Disney+ | Dis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47" cy="117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16C29B" wp14:editId="61347186">
                      <wp:extent cx="886570" cy="1148218"/>
                      <wp:effectExtent l="0" t="0" r="20955" b="1397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570" cy="1148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9F43B" w14:textId="5A8B2F10" w:rsidR="00F31219" w:rsidRDefault="00F31219" w:rsidP="00F3121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Circle of Life</w:t>
                                  </w:r>
                                </w:p>
                                <w:p w14:paraId="28996084" w14:textId="1F186A6B" w:rsidR="00F31219" w:rsidRDefault="00F31219" w:rsidP="00F3121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742C5" w14:textId="4B746184" w:rsidR="00F31219" w:rsidRPr="00A42D88" w:rsidRDefault="00F31219" w:rsidP="00F3121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Elton 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6C29B" id="Text Box 18" o:spid="_x0000_s1027" type="#_x0000_t202" style="width:69.8pt;height:9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" fillcolor="white [3201]" strokeweight=".5pt">
                      <v:textbox>
                        <w:txbxContent>
                          <w:p w14:paraId="5D29F43B" w14:textId="5A8B2F10" w:rsidR="00F31219" w:rsidRDefault="00F31219" w:rsidP="00F312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Circle of Life</w:t>
                            </w:r>
                          </w:p>
                          <w:p w14:paraId="28996084" w14:textId="1F186A6B" w:rsidR="00F31219" w:rsidRDefault="00F31219" w:rsidP="00F312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6B742C5" w14:textId="4B746184" w:rsidR="00F31219" w:rsidRPr="00A42D88" w:rsidRDefault="00F31219" w:rsidP="00F312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Elton John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87E2E5" wp14:editId="73CA24C2">
                  <wp:extent cx="767301" cy="1161885"/>
                  <wp:effectExtent l="0" t="0" r="0" b="635"/>
                  <wp:docPr id="12" name="Picture 12" descr="The Fastest Boy in the World : Laird, Elizabeth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Fastest Boy in the World : Laird, Elizabeth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00" cy="118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73B9DD" wp14:editId="4FA8AB58">
                  <wp:extent cx="1168538" cy="1168538"/>
                  <wp:effectExtent l="0" t="0" r="0" b="0"/>
                  <wp:docPr id="13" name="Picture 13" descr="Water Princess, The : Badiel, Georg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ter Princess, The : Badiel, Georg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67" cy="116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148">
              <w:rPr>
                <w:rFonts w:ascii="Calibri Light" w:eastAsia="Calibri" w:hAnsi="Calibri Light" w:cs="Calibri Light"/>
                <w:noProof/>
                <w:sz w:val="18"/>
                <w:szCs w:val="18"/>
              </w:rPr>
              <w:drawing>
                <wp:inline distT="0" distB="0" distL="0" distR="0" wp14:anchorId="5CE182A8" wp14:editId="7772CE42">
                  <wp:extent cx="922955" cy="1162924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17" cy="1171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2561ED" wp14:editId="5DAC7441">
                  <wp:extent cx="954973" cy="1163099"/>
                  <wp:effectExtent l="0" t="0" r="0" b="0"/>
                  <wp:docPr id="14" name="Picture 14" descr="What If...? : Browne, Antho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hat If...? : Browne, Antho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89" cy="117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056EF4" wp14:editId="6A0BD438">
                  <wp:extent cx="747154" cy="1153818"/>
                  <wp:effectExtent l="0" t="0" r="0" b="8255"/>
                  <wp:docPr id="15" name="Picture 15" descr="Journey to Jo'burg (Essential Modern Classics) (HarperCollins Children's  Modern Classics) : Naidoo, Beverle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ourney to Jo'burg (Essential Modern Classics) (HarperCollins Children's  Modern Classics) : Naidoo, Beverle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77" cy="116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4D3949" wp14:editId="345DC7D1">
                  <wp:extent cx="895757" cy="1154071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71" cy="117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5DA075" wp14:editId="7744ED01">
                  <wp:extent cx="1446371" cy="1159151"/>
                  <wp:effectExtent l="0" t="0" r="1905" b="3175"/>
                  <wp:docPr id="17" name="Picture 17" descr="Nelson Mandela: Long Walk to Freedom: Amazon.co.uk: Van Wyk, Professor  Chris, Bouma, Paddy: 978159643566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elson Mandela: Long Walk to Freedom: Amazon.co.uk: Van Wyk, Professor  Chris, Bouma, Paddy: 978159643566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292" cy="116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EA363" w14:textId="585F0D34" w:rsidR="00A42D88" w:rsidRPr="00A42D88" w:rsidRDefault="005172EE" w:rsidP="009B112C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42D8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Summer Term:</w:t>
            </w:r>
          </w:p>
          <w:p w14:paraId="5A2C2276" w14:textId="707CBD47" w:rsidR="009B112C" w:rsidRPr="009B112C" w:rsidRDefault="00F31219" w:rsidP="009B112C">
            <w:pPr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426CC0" wp14:editId="0295B96E">
                  <wp:extent cx="865116" cy="1157943"/>
                  <wp:effectExtent l="0" t="0" r="0" b="4445"/>
                  <wp:docPr id="19" name="Picture 19" descr="The Highwayman: Amazon.co.uk: Noyes, Alfred, Keeping, Charles:  978019272370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e Highwayman: Amazon.co.uk: Noyes, Alfred, Keeping, Charles:  978019272370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86" cy="120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563">
              <w:rPr>
                <w:noProof/>
              </w:rPr>
              <w:drawing>
                <wp:inline distT="0" distB="0" distL="0" distR="0" wp14:anchorId="587F3171" wp14:editId="771F747B">
                  <wp:extent cx="756540" cy="1162307"/>
                  <wp:effectExtent l="0" t="0" r="5715" b="0"/>
                  <wp:docPr id="21" name="Picture 21" descr="Street Child (Essential Modern Classics) (HarperCollins Children's Modern  Classics): Amazon.co.uk: Doherty, Berlie: 978000731125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reet Child (Essential Modern Classics) (HarperCollins Children's Modern  Classics): Amazon.co.uk: Doherty, Berlie: 978000731125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1" cy="117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563">
              <w:rPr>
                <w:noProof/>
              </w:rPr>
              <mc:AlternateContent>
                <mc:Choice Requires="wps">
                  <w:drawing>
                    <wp:inline distT="0" distB="0" distL="0" distR="0" wp14:anchorId="7C763FBB" wp14:editId="5F77DB59">
                      <wp:extent cx="886570" cy="1148218"/>
                      <wp:effectExtent l="0" t="0" r="20955" b="13970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570" cy="1148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A3298A" w14:textId="7BE3576B" w:rsidR="00E50563" w:rsidRDefault="00E50563" w:rsidP="00E505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Workhouses</w:t>
                                  </w:r>
                                </w:p>
                                <w:p w14:paraId="677D5CC9" w14:textId="77777777" w:rsidR="00E50563" w:rsidRPr="00A42D88" w:rsidRDefault="00E50563" w:rsidP="00E505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2098FE" w14:textId="7C2926C6" w:rsidR="00E50563" w:rsidRPr="00A42D88" w:rsidRDefault="00E50563" w:rsidP="00E505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Twinkl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63FBB" id="Text Box 30" o:spid="_x0000_s1028" type="#_x0000_t202" style="width:69.8pt;height:9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" fillcolor="white [3201]" strokeweight=".5pt">
                      <v:textbox>
                        <w:txbxContent>
                          <w:p w14:paraId="2DA3298A" w14:textId="7BE3576B" w:rsidR="00E50563" w:rsidRDefault="00E50563" w:rsidP="00E505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Workhouses</w:t>
                            </w:r>
                          </w:p>
                          <w:p w14:paraId="677D5CC9" w14:textId="77777777" w:rsidR="00E50563" w:rsidRPr="00A42D88" w:rsidRDefault="00E50563" w:rsidP="00E505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02098FE" w14:textId="7C2926C6" w:rsidR="00E50563" w:rsidRPr="00A42D88" w:rsidRDefault="00E50563" w:rsidP="00E505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Twinkl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50563">
              <w:rPr>
                <w:noProof/>
              </w:rPr>
              <w:drawing>
                <wp:inline distT="0" distB="0" distL="0" distR="0" wp14:anchorId="724A6C88" wp14:editId="05B83970">
                  <wp:extent cx="773621" cy="1163047"/>
                  <wp:effectExtent l="0" t="0" r="7620" b="0"/>
                  <wp:docPr id="22" name="Picture 22" descr="Oliver Twist by Charles Dickens - retold by Gill Tavner  (9781906230005/Paperback) | LoveReading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liver Twist by Charles Dickens - retold by Gill Tavner  (9781906230005/Paperback) | LoveReading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56" cy="117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563">
              <w:rPr>
                <w:rFonts w:ascii="Calibri Light" w:eastAsia="Calibri" w:hAnsi="Calibri Light" w:cs="Calibri Light"/>
                <w:b/>
                <w:noProof/>
                <w:sz w:val="18"/>
                <w:szCs w:val="18"/>
              </w:rPr>
              <w:drawing>
                <wp:inline distT="0" distB="0" distL="0" distR="0" wp14:anchorId="315ABC19" wp14:editId="25A8ED80">
                  <wp:extent cx="1310541" cy="1162081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72" cy="1171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563">
              <w:rPr>
                <w:rFonts w:ascii="Calibri Light" w:eastAsia="Calibri" w:hAnsi="Calibri Light" w:cs="Calibri Light"/>
                <w:b/>
                <w:noProof/>
                <w:sz w:val="18"/>
                <w:szCs w:val="18"/>
              </w:rPr>
              <w:drawing>
                <wp:inline distT="0" distB="0" distL="0" distR="0" wp14:anchorId="400DD592" wp14:editId="385B9A7B">
                  <wp:extent cx="774410" cy="1169235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38" cy="118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563">
              <w:rPr>
                <w:noProof/>
              </w:rPr>
              <mc:AlternateContent>
                <mc:Choice Requires="wps">
                  <w:drawing>
                    <wp:inline distT="0" distB="0" distL="0" distR="0" wp14:anchorId="43D93EB3" wp14:editId="00474095">
                      <wp:extent cx="886570" cy="1148218"/>
                      <wp:effectExtent l="0" t="0" r="20955" b="13970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570" cy="1148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072C7A" w14:textId="5B542D6D" w:rsidR="00E50563" w:rsidRDefault="00E50563" w:rsidP="00E505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Great Inventions</w:t>
                                  </w:r>
                                </w:p>
                                <w:p w14:paraId="475F9A6B" w14:textId="297D9674" w:rsidR="00E50563" w:rsidRDefault="00E50563" w:rsidP="00E505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01AAB2" w14:textId="6F73196C" w:rsidR="00E50563" w:rsidRPr="00A42D88" w:rsidRDefault="00E50563" w:rsidP="00E505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Literacy 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D93EB3" id="Text Box 29" o:spid="_x0000_s1029" type="#_x0000_t202" style="width:69.8pt;height:9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" fillcolor="white [3201]" strokeweight=".5pt">
                      <v:textbox>
                        <w:txbxContent>
                          <w:p w14:paraId="36072C7A" w14:textId="5B542D6D" w:rsidR="00E50563" w:rsidRDefault="00E50563" w:rsidP="00E505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Great Inventions</w:t>
                            </w:r>
                          </w:p>
                          <w:p w14:paraId="475F9A6B" w14:textId="297D9674" w:rsidR="00E50563" w:rsidRDefault="00E50563" w:rsidP="00E505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201AAB2" w14:textId="6F73196C" w:rsidR="00E50563" w:rsidRPr="00A42D88" w:rsidRDefault="00E50563" w:rsidP="00E505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Literacy Shed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50563">
              <w:rPr>
                <w:noProof/>
              </w:rPr>
              <w:drawing>
                <wp:inline distT="0" distB="0" distL="0" distR="0" wp14:anchorId="66276F53" wp14:editId="6BE6AB42">
                  <wp:extent cx="764636" cy="1178010"/>
                  <wp:effectExtent l="0" t="0" r="0" b="3175"/>
                  <wp:docPr id="28" name="Picture 28" descr="Beetle Boy x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eetle Boy x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61" cy="119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2C" w:rsidRPr="00340148" w14:paraId="42847A9A" w14:textId="77777777" w:rsidTr="0FD88E2C">
        <w:trPr>
          <w:trHeight w:val="300"/>
        </w:trPr>
        <w:tc>
          <w:tcPr>
            <w:tcW w:w="1556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FA832" w14:textId="597EB7FB" w:rsidR="009B112C" w:rsidRPr="009B112C" w:rsidRDefault="009B112C" w:rsidP="009B112C">
            <w:pPr>
              <w:pStyle w:val="Heading2"/>
              <w:jc w:val="center"/>
              <w:rPr>
                <w:rFonts w:asciiTheme="minorHAnsi" w:hAnsiTheme="minorHAnsi" w:cstheme="minorHAnsi"/>
                <w:highlight w:val="black"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Skills and Knowledge Writing</w:t>
            </w:r>
          </w:p>
        </w:tc>
      </w:tr>
      <w:tr w:rsidR="009B112C" w:rsidRPr="00340148" w14:paraId="29F6EF89" w14:textId="77777777" w:rsidTr="0FD88E2C">
        <w:trPr>
          <w:trHeight w:val="45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04A46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hAnsiTheme="minorHAnsi" w:cstheme="minorHAnsi"/>
                <w:b/>
                <w:bCs/>
              </w:rPr>
              <w:t>Decoding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0E4196" w14:textId="508049D8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apply their growing knowledge of root words,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prefixes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and suffixes (morphology and etymology), both to </w:t>
            </w:r>
            <w:r w:rsidR="74FA7471" w:rsidRPr="0FD88E2C">
              <w:rPr>
                <w:rFonts w:ascii="Calibri Light" w:eastAsia="Calibri" w:hAnsi="Calibri Light" w:cs="Calibri Light"/>
                <w:sz w:val="20"/>
                <w:szCs w:val="20"/>
              </w:rPr>
              <w:t>read aloud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and to understand the meaning of new words </w:t>
            </w:r>
            <w:r w:rsidR="6F7A7C58" w:rsidRPr="0FD88E2C">
              <w:rPr>
                <w:rFonts w:ascii="Calibri Light" w:eastAsia="Calibri" w:hAnsi="Calibri Light" w:cs="Calibri Light"/>
                <w:sz w:val="20"/>
                <w:szCs w:val="20"/>
              </w:rPr>
              <w:t>that they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meet</w:t>
            </w:r>
          </w:p>
        </w:tc>
      </w:tr>
      <w:tr w:rsidR="009B112C" w:rsidRPr="00340148" w14:paraId="52985900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01EA9" w14:textId="60DAB42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Range of</w:t>
            </w:r>
          </w:p>
          <w:p w14:paraId="79B4DC3C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Reading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71D566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continuing to read and discuss an increasingly wide range of fiction, poetry, plays, non-fiction and reference books or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textbooks</w:t>
            </w:r>
            <w:proofErr w:type="gramEnd"/>
          </w:p>
          <w:p w14:paraId="6C1462C6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reading books that are structured in different ways and reading for a range of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purposes</w:t>
            </w:r>
            <w:proofErr w:type="gramEnd"/>
          </w:p>
          <w:p w14:paraId="651E3306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making comparisons within and across books</w:t>
            </w:r>
          </w:p>
        </w:tc>
      </w:tr>
      <w:tr w:rsidR="009B112C" w:rsidRPr="00340148" w14:paraId="12C21A2F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B3D73" w14:textId="413E1602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Familiarity with</w:t>
            </w:r>
          </w:p>
          <w:p w14:paraId="13914690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texts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4CB75D" w14:textId="28D574CB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increasing their familiarity with a wide range of books, including myths, legends and traditional stories, modern fiction, fiction from our literary heritage, and books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from other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cultures and traditions</w:t>
            </w:r>
          </w:p>
          <w:p w14:paraId="65233556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identifying and discussing themes and conventions in and across a wide range of writing</w:t>
            </w:r>
          </w:p>
        </w:tc>
      </w:tr>
      <w:tr w:rsidR="009B112C" w:rsidRPr="00340148" w14:paraId="469D9C83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32CCE" w14:textId="05DF1C6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Poetry &amp;</w:t>
            </w:r>
          </w:p>
          <w:p w14:paraId="4C8AA95C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Performance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90160B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learning a wider range of poetry by heart</w:t>
            </w:r>
          </w:p>
          <w:p w14:paraId="78AAAC36" w14:textId="0554A8CE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preparing poems and plays to read aloud and to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perform, showing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understanding through intonation,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tone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and volume so that the meaning is clear to an audience</w:t>
            </w:r>
          </w:p>
        </w:tc>
      </w:tr>
      <w:tr w:rsidR="009B112C" w:rsidRPr="00340148" w14:paraId="15820EE2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A2209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Understanding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4881F1" w14:textId="3B188829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checking that the book makes sense to them, discussing their understanding and exploring the meaning of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words in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context</w:t>
            </w:r>
            <w:proofErr w:type="gramEnd"/>
          </w:p>
          <w:p w14:paraId="6DADF01C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asking questions to improve their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understanding</w:t>
            </w:r>
            <w:proofErr w:type="gramEnd"/>
          </w:p>
          <w:p w14:paraId="44E16239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summarising the main ideas drawn from more than one paragraph, identifying key details to support the main ideas</w:t>
            </w:r>
          </w:p>
        </w:tc>
      </w:tr>
      <w:tr w:rsidR="009B112C" w:rsidRPr="00340148" w14:paraId="7CF4E089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1B657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Inference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3CF0F6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drawing inferences such as inferring characters’ feelings,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thoughts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and motives from their actions, and justifying inferences with evidence</w:t>
            </w:r>
          </w:p>
        </w:tc>
      </w:tr>
      <w:tr w:rsidR="009B112C" w:rsidRPr="00340148" w14:paraId="02C12577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6D96F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Prediction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E0664A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predicting what might happen from details stated and implied</w:t>
            </w:r>
          </w:p>
        </w:tc>
      </w:tr>
      <w:tr w:rsidR="009B112C" w:rsidRPr="00340148" w14:paraId="34CBBD6A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EE04" w14:textId="5B514E71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Authorial</w:t>
            </w:r>
          </w:p>
          <w:p w14:paraId="58A5FA9A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Intent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8BCD0B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identifying how language, structure and presentation contribute to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meaning</w:t>
            </w:r>
            <w:proofErr w:type="gramEnd"/>
          </w:p>
          <w:p w14:paraId="78461CCC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</w:tc>
      </w:tr>
      <w:tr w:rsidR="009B112C" w:rsidRPr="00340148" w14:paraId="59FF15C9" w14:textId="77777777" w:rsidTr="0FD88E2C">
        <w:trPr>
          <w:trHeight w:val="42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E565D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Non-fiction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B3F2DF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distinguish between statements of fact and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opinion</w:t>
            </w:r>
            <w:proofErr w:type="gramEnd"/>
          </w:p>
          <w:p w14:paraId="6D791A9E" w14:textId="1BFA15F5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retrieve, record and present information from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non-fiction</w:t>
            </w:r>
          </w:p>
        </w:tc>
      </w:tr>
      <w:tr w:rsidR="009B112C" w:rsidRPr="00340148" w14:paraId="5AF48146" w14:textId="77777777" w:rsidTr="0FD88E2C">
        <w:trPr>
          <w:trHeight w:val="20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3998F" w14:textId="593B39A3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Discussing</w:t>
            </w:r>
          </w:p>
          <w:p w14:paraId="0156DF1D" w14:textId="77777777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</w:rPr>
              <w:t>reading</w:t>
            </w:r>
          </w:p>
        </w:tc>
        <w:tc>
          <w:tcPr>
            <w:tcW w:w="1259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BA1F0B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recommending books that they have read to their peers, giving reasons for their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choices</w:t>
            </w:r>
            <w:proofErr w:type="gramEnd"/>
          </w:p>
          <w:p w14:paraId="0B45DC17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*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participate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in discussions about books, building on their own and others’ ideas and challenging views courteously</w:t>
            </w:r>
          </w:p>
          <w:p w14:paraId="12191D60" w14:textId="563DF0AB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*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explain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and discuss their understanding of what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they have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read, including through formal presentations and debates, </w:t>
            </w:r>
          </w:p>
          <w:p w14:paraId="68889622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provide reasoned justifications for their views</w:t>
            </w:r>
          </w:p>
        </w:tc>
      </w:tr>
    </w:tbl>
    <w:p w14:paraId="3323BD3D" w14:textId="602CE910" w:rsidR="009B112C" w:rsidRDefault="009B112C"/>
    <w:p w14:paraId="35F5E1F4" w14:textId="34EA30FF" w:rsidR="009B112C" w:rsidRDefault="009B112C"/>
    <w:p w14:paraId="4A7606FE" w14:textId="1B3785FD" w:rsidR="009B112C" w:rsidRDefault="009B112C"/>
    <w:p w14:paraId="3C1C0385" w14:textId="77777777" w:rsidR="006708BC" w:rsidRDefault="006708BC"/>
    <w:p w14:paraId="209B28BB" w14:textId="7B76611A" w:rsidR="009B112C" w:rsidRDefault="009B112C"/>
    <w:p w14:paraId="0778141E" w14:textId="77777777" w:rsidR="009B112C" w:rsidRDefault="009B112C"/>
    <w:tbl>
      <w:tblPr>
        <w:tblStyle w:val="TableGrid"/>
        <w:tblW w:w="15519" w:type="dxa"/>
        <w:tblInd w:w="-5" w:type="dxa"/>
        <w:tblLook w:val="04A0" w:firstRow="1" w:lastRow="0" w:firstColumn="1" w:lastColumn="0" w:noHBand="0" w:noVBand="1"/>
      </w:tblPr>
      <w:tblGrid>
        <w:gridCol w:w="2991"/>
        <w:gridCol w:w="12528"/>
      </w:tblGrid>
      <w:tr w:rsidR="009B112C" w:rsidRPr="00340148" w14:paraId="01DFC989" w14:textId="77777777" w:rsidTr="0FD88E2C">
        <w:trPr>
          <w:trHeight w:val="564"/>
        </w:trPr>
        <w:tc>
          <w:tcPr>
            <w:tcW w:w="15519" w:type="dxa"/>
            <w:gridSpan w:val="2"/>
            <w:shd w:val="clear" w:color="auto" w:fill="FF0000"/>
            <w:vAlign w:val="center"/>
          </w:tcPr>
          <w:p w14:paraId="472C199F" w14:textId="2CB04B42" w:rsidR="009B112C" w:rsidRPr="009B112C" w:rsidRDefault="009B112C" w:rsidP="009B112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B112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Skills and Knowledge Writing</w:t>
            </w:r>
          </w:p>
        </w:tc>
      </w:tr>
      <w:tr w:rsidR="009B112C" w:rsidRPr="00340148" w14:paraId="6E2FA600" w14:textId="77777777" w:rsidTr="0FD88E2C">
        <w:trPr>
          <w:trHeight w:val="1545"/>
        </w:trPr>
        <w:tc>
          <w:tcPr>
            <w:tcW w:w="2991" w:type="dxa"/>
            <w:shd w:val="clear" w:color="auto" w:fill="FF0000"/>
            <w:vAlign w:val="center"/>
          </w:tcPr>
          <w:p w14:paraId="0143439F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Phonic &amp; Whole word spelling</w:t>
            </w:r>
          </w:p>
        </w:tc>
        <w:tc>
          <w:tcPr>
            <w:tcW w:w="12528" w:type="dxa"/>
            <w:vAlign w:val="center"/>
          </w:tcPr>
          <w:p w14:paraId="0C85DCBF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spell some words with ‘silent’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letters</w:t>
            </w:r>
            <w:proofErr w:type="gramEnd"/>
          </w:p>
          <w:p w14:paraId="0672356B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continue to distinguish between homophones and other words which are often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confused</w:t>
            </w:r>
            <w:proofErr w:type="gramEnd"/>
          </w:p>
          <w:p w14:paraId="66780CC3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use knowledge of morphology and etymology in spelling and understand that the spelling of some words needs to be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learnt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</w:p>
          <w:p w14:paraId="268E7E66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specifically, as listed in Appendix 1use further prefixes and suffixes and understand the guidance for adding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them</w:t>
            </w:r>
            <w:proofErr w:type="gramEnd"/>
          </w:p>
          <w:p w14:paraId="4393C7C7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use dictionaries to check the spelling and meaning of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words</w:t>
            </w:r>
            <w:proofErr w:type="gramEnd"/>
          </w:p>
          <w:p w14:paraId="1763E407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use the first 3 or 4 letters of a word to check spelling, meaning or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both of these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in a dictionary</w:t>
            </w:r>
          </w:p>
        </w:tc>
      </w:tr>
      <w:tr w:rsidR="009B112C" w:rsidRPr="00340148" w14:paraId="4830E61F" w14:textId="77777777" w:rsidTr="0FD88E2C">
        <w:trPr>
          <w:trHeight w:val="499"/>
        </w:trPr>
        <w:tc>
          <w:tcPr>
            <w:tcW w:w="2991" w:type="dxa"/>
            <w:shd w:val="clear" w:color="auto" w:fill="FF0000"/>
            <w:vAlign w:val="center"/>
          </w:tcPr>
          <w:p w14:paraId="35003673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Handwriting</w:t>
            </w:r>
          </w:p>
        </w:tc>
        <w:tc>
          <w:tcPr>
            <w:tcW w:w="12528" w:type="dxa"/>
            <w:vAlign w:val="center"/>
          </w:tcPr>
          <w:p w14:paraId="6435BBB5" w14:textId="77777777" w:rsidR="009B112C" w:rsidRPr="006708BC" w:rsidRDefault="009B112C" w:rsidP="0FD88E2C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choosing which shape of a letter to use when given choices and deciding whether or not to join specific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letters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C6EF81A" w14:textId="55DA8A18" w:rsidR="00391EBD" w:rsidRPr="00314A6F" w:rsidRDefault="009B112C" w:rsidP="00314A6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>choosing the writing implement that is best suited for a task</w:t>
            </w:r>
          </w:p>
        </w:tc>
      </w:tr>
      <w:tr w:rsidR="009B112C" w:rsidRPr="00340148" w14:paraId="4025538F" w14:textId="77777777" w:rsidTr="0FD88E2C">
        <w:trPr>
          <w:trHeight w:val="522"/>
        </w:trPr>
        <w:tc>
          <w:tcPr>
            <w:tcW w:w="2991" w:type="dxa"/>
            <w:shd w:val="clear" w:color="auto" w:fill="FF0000"/>
            <w:vAlign w:val="center"/>
          </w:tcPr>
          <w:p w14:paraId="16F903AA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Contexts for Writing</w:t>
            </w:r>
          </w:p>
        </w:tc>
        <w:tc>
          <w:tcPr>
            <w:tcW w:w="12528" w:type="dxa"/>
            <w:vAlign w:val="center"/>
          </w:tcPr>
          <w:p w14:paraId="6A0E4069" w14:textId="77777777" w:rsidR="009B112C" w:rsidRPr="006708BC" w:rsidRDefault="009B112C" w:rsidP="0FD88E2C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identifying the audience for and purpose of the writing, selecting the appropriate form and using other similar writing as models for their own</w:t>
            </w:r>
          </w:p>
          <w:p w14:paraId="3FC9EA11" w14:textId="5A7CCCE9" w:rsidR="009B112C" w:rsidRPr="006708BC" w:rsidRDefault="009B112C" w:rsidP="0FD88E2C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in writing narratives, considering how authors have developed characters and settings in what pupils have read, listened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to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or seen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performed</w:t>
            </w:r>
          </w:p>
        </w:tc>
      </w:tr>
      <w:tr w:rsidR="009B112C" w:rsidRPr="00340148" w14:paraId="3715DC53" w14:textId="77777777" w:rsidTr="0FD88E2C">
        <w:trPr>
          <w:trHeight w:val="551"/>
        </w:trPr>
        <w:tc>
          <w:tcPr>
            <w:tcW w:w="2991" w:type="dxa"/>
            <w:shd w:val="clear" w:color="auto" w:fill="FF0000"/>
            <w:vAlign w:val="center"/>
          </w:tcPr>
          <w:p w14:paraId="7303766E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Planning Writing</w:t>
            </w:r>
          </w:p>
        </w:tc>
        <w:tc>
          <w:tcPr>
            <w:tcW w:w="12528" w:type="dxa"/>
            <w:vAlign w:val="center"/>
          </w:tcPr>
          <w:p w14:paraId="66E33FDD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noting and developing initial ideas, drawing on reading and research where necessary</w:t>
            </w:r>
          </w:p>
        </w:tc>
      </w:tr>
      <w:tr w:rsidR="009B112C" w:rsidRPr="00340148" w14:paraId="7E54D5DF" w14:textId="77777777" w:rsidTr="0FD88E2C">
        <w:trPr>
          <w:trHeight w:val="1249"/>
        </w:trPr>
        <w:tc>
          <w:tcPr>
            <w:tcW w:w="2991" w:type="dxa"/>
            <w:shd w:val="clear" w:color="auto" w:fill="FF0000"/>
            <w:vAlign w:val="center"/>
          </w:tcPr>
          <w:p w14:paraId="5CB22A3A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Drafting Writing</w:t>
            </w:r>
          </w:p>
        </w:tc>
        <w:tc>
          <w:tcPr>
            <w:tcW w:w="12528" w:type="dxa"/>
            <w:vAlign w:val="center"/>
          </w:tcPr>
          <w:p w14:paraId="3A0AD740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selecting appropriate grammar and vocabulary, understanding how such choices can change and enhance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meaning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CF08678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in narratives, describing settings, characters and atmosphere and integrating dialogue to convey character and advance the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action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26389BA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précising longer passages </w:t>
            </w:r>
          </w:p>
          <w:p w14:paraId="7FA78021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using a wide range of devices to build cohesion within and across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paragraphs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7EB70D7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using further organisational and presentational devices to structure text and to guide the reader</w:t>
            </w:r>
          </w:p>
        </w:tc>
      </w:tr>
      <w:tr w:rsidR="009B112C" w:rsidRPr="00340148" w14:paraId="5DF841F6" w14:textId="77777777" w:rsidTr="0FD88E2C">
        <w:trPr>
          <w:trHeight w:val="1239"/>
        </w:trPr>
        <w:tc>
          <w:tcPr>
            <w:tcW w:w="2991" w:type="dxa"/>
            <w:shd w:val="clear" w:color="auto" w:fill="FF0000"/>
            <w:vAlign w:val="center"/>
          </w:tcPr>
          <w:p w14:paraId="179DD030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Editing Writing</w:t>
            </w:r>
          </w:p>
        </w:tc>
        <w:tc>
          <w:tcPr>
            <w:tcW w:w="12528" w:type="dxa"/>
            <w:vAlign w:val="center"/>
          </w:tcPr>
          <w:p w14:paraId="1C4884CD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assessing the effectiveness of their own and others’ writing</w:t>
            </w:r>
          </w:p>
          <w:p w14:paraId="251B6B44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proposing changes to vocabulary, grammar and punctuation to enhance effects and clarify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meaning</w:t>
            </w:r>
            <w:proofErr w:type="gramEnd"/>
          </w:p>
          <w:p w14:paraId="27EECB6C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ensuring the consistent and correct use of tense throughout a piece of writing</w:t>
            </w:r>
          </w:p>
          <w:p w14:paraId="0EFEBF29" w14:textId="22F4BDD8" w:rsidR="009B112C" w:rsidRPr="00340148" w:rsidRDefault="009B112C" w:rsidP="0FD88E2C">
            <w:pPr>
              <w:pStyle w:val="ListParagrap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ensuring correct subject and verb agreement when using singular and plural, distinguishing between the language of speech and writing and choosing the appropriate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register proofread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for spelling and punctuation errors</w:t>
            </w:r>
          </w:p>
        </w:tc>
      </w:tr>
      <w:tr w:rsidR="009B112C" w:rsidRPr="00340148" w14:paraId="1FF12E4D" w14:textId="77777777" w:rsidTr="0FD88E2C">
        <w:trPr>
          <w:trHeight w:val="535"/>
        </w:trPr>
        <w:tc>
          <w:tcPr>
            <w:tcW w:w="2991" w:type="dxa"/>
            <w:shd w:val="clear" w:color="auto" w:fill="FF0000"/>
            <w:vAlign w:val="center"/>
          </w:tcPr>
          <w:p w14:paraId="180771CE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Performing Writing</w:t>
            </w:r>
          </w:p>
        </w:tc>
        <w:tc>
          <w:tcPr>
            <w:tcW w:w="12528" w:type="dxa"/>
            <w:vAlign w:val="center"/>
          </w:tcPr>
          <w:p w14:paraId="70A5B3D7" w14:textId="15FB0B61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perform their own compositions, using </w:t>
            </w:r>
            <w:r w:rsidR="006708BC" w:rsidRPr="0FD88E2C">
              <w:rPr>
                <w:rFonts w:ascii="Calibri Light" w:eastAsia="Calibri" w:hAnsi="Calibri Light" w:cs="Calibri Light"/>
                <w:sz w:val="20"/>
                <w:szCs w:val="20"/>
              </w:rPr>
              <w:t>appropriate intonation</w:t>
            </w: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, volume, and movement so that meaning is clear.</w:t>
            </w:r>
          </w:p>
        </w:tc>
      </w:tr>
      <w:tr w:rsidR="009B112C" w:rsidRPr="00340148" w14:paraId="01A85DAB" w14:textId="77777777" w:rsidTr="0FD88E2C">
        <w:trPr>
          <w:trHeight w:val="739"/>
        </w:trPr>
        <w:tc>
          <w:tcPr>
            <w:tcW w:w="2991" w:type="dxa"/>
            <w:shd w:val="clear" w:color="auto" w:fill="FF0000"/>
            <w:vAlign w:val="center"/>
          </w:tcPr>
          <w:p w14:paraId="028A08BB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Vocabulary</w:t>
            </w:r>
          </w:p>
        </w:tc>
        <w:tc>
          <w:tcPr>
            <w:tcW w:w="12528" w:type="dxa"/>
            <w:vAlign w:val="center"/>
          </w:tcPr>
          <w:p w14:paraId="047DAFB9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use a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thesaurus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4CB121E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using expanded noun phrases to convey complicated information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concisely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D82E56D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using modal verbs or adverbs to indicate degrees of possibility</w:t>
            </w:r>
          </w:p>
        </w:tc>
      </w:tr>
      <w:tr w:rsidR="009B112C" w:rsidRPr="00340148" w14:paraId="6E11C497" w14:textId="77777777" w:rsidTr="0FD88E2C">
        <w:trPr>
          <w:trHeight w:val="1442"/>
        </w:trPr>
        <w:tc>
          <w:tcPr>
            <w:tcW w:w="2991" w:type="dxa"/>
            <w:shd w:val="clear" w:color="auto" w:fill="FF0000"/>
            <w:vAlign w:val="center"/>
          </w:tcPr>
          <w:p w14:paraId="331E1F25" w14:textId="51064762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Grammar &amp; Terminology</w:t>
            </w:r>
          </w:p>
        </w:tc>
        <w:tc>
          <w:tcPr>
            <w:tcW w:w="12528" w:type="dxa"/>
            <w:vAlign w:val="center"/>
          </w:tcPr>
          <w:p w14:paraId="259DA6DC" w14:textId="77777777" w:rsidR="009B112C" w:rsidRPr="006708BC" w:rsidRDefault="009B112C" w:rsidP="0FD88E2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using the perfect form of verbs to mark relationships of time and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cause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27912B82" w14:textId="77777777" w:rsidR="006708BC" w:rsidRPr="006708BC" w:rsidRDefault="009B112C" w:rsidP="0FD88E2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>using relative clauses beginning with who, which, where, when, whose, that or with an implied (</w:t>
            </w:r>
            <w:proofErr w:type="spellStart"/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ie</w:t>
            </w:r>
            <w:proofErr w:type="spellEnd"/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omitted) </w:t>
            </w:r>
          </w:p>
          <w:p w14:paraId="0998F7A9" w14:textId="77777777" w:rsidR="006708BC" w:rsidRPr="006708BC" w:rsidRDefault="009B112C" w:rsidP="0FD88E2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relative </w:t>
            </w:r>
            <w:r w:rsidR="006708BC" w:rsidRPr="0FD88E2C">
              <w:rPr>
                <w:rFonts w:ascii="Calibri Light" w:hAnsi="Calibri Light" w:cs="Calibri Light"/>
                <w:sz w:val="20"/>
                <w:szCs w:val="20"/>
              </w:rPr>
              <w:t>pronouns converting</w:t>
            </w: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nouns or adjectives into </w:t>
            </w:r>
            <w:proofErr w:type="gramStart"/>
            <w:r w:rsidRPr="0FD88E2C">
              <w:rPr>
                <w:rFonts w:ascii="Calibri Light" w:hAnsi="Calibri Light" w:cs="Calibri Light"/>
                <w:sz w:val="20"/>
                <w:szCs w:val="20"/>
              </w:rPr>
              <w:t>verbs</w:t>
            </w:r>
            <w:proofErr w:type="gramEnd"/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2E82512E" w14:textId="77777777" w:rsidR="006708BC" w:rsidRPr="006708BC" w:rsidRDefault="009B112C" w:rsidP="0FD88E2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 xml:space="preserve">verb prefixes </w:t>
            </w:r>
          </w:p>
          <w:p w14:paraId="31A04F5F" w14:textId="282095BF" w:rsidR="009B112C" w:rsidRPr="006708BC" w:rsidRDefault="009B112C" w:rsidP="0FD88E2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FD88E2C">
              <w:rPr>
                <w:rFonts w:ascii="Calibri Light" w:hAnsi="Calibri Light" w:cs="Calibri Light"/>
                <w:sz w:val="20"/>
                <w:szCs w:val="20"/>
              </w:rPr>
              <w:t>devices to build cohesion, including adverbials of time, place and number</w:t>
            </w:r>
            <w:r w:rsidR="006708BC" w:rsidRPr="0FD88E2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FD88E2C">
              <w:rPr>
                <w:rFonts w:ascii="Calibri Light" w:hAnsi="Calibri Light" w:cs="Calibri Light"/>
                <w:sz w:val="20"/>
                <w:szCs w:val="20"/>
              </w:rPr>
              <w:t>modal verb, relative pronoun, relative clause, parenthesis, bracket, dash, cohesion, ambiguity</w:t>
            </w:r>
          </w:p>
        </w:tc>
      </w:tr>
      <w:tr w:rsidR="009B112C" w:rsidRPr="00340148" w14:paraId="35394B3A" w14:textId="77777777" w:rsidTr="0FD88E2C">
        <w:trPr>
          <w:trHeight w:val="998"/>
        </w:trPr>
        <w:tc>
          <w:tcPr>
            <w:tcW w:w="2991" w:type="dxa"/>
            <w:shd w:val="clear" w:color="auto" w:fill="FF0000"/>
            <w:vAlign w:val="center"/>
          </w:tcPr>
          <w:p w14:paraId="3AAFCB94" w14:textId="77777777" w:rsidR="009B112C" w:rsidRPr="006708BC" w:rsidRDefault="009B112C" w:rsidP="009B112C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08BC">
              <w:rPr>
                <w:rFonts w:asciiTheme="minorHAnsi" w:hAnsiTheme="minorHAnsi" w:cstheme="minorHAnsi"/>
                <w:b/>
                <w:bCs/>
              </w:rPr>
              <w:t>Punctuation</w:t>
            </w:r>
          </w:p>
        </w:tc>
        <w:tc>
          <w:tcPr>
            <w:tcW w:w="12528" w:type="dxa"/>
            <w:vAlign w:val="center"/>
          </w:tcPr>
          <w:p w14:paraId="0521D299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using commas to clarify meaning or avoid ambiguity in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writing</w:t>
            </w:r>
            <w:proofErr w:type="gramEnd"/>
          </w:p>
          <w:p w14:paraId="7D98E549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using brackets, dashes or commas to indicate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parenthesis</w:t>
            </w:r>
            <w:proofErr w:type="gramEnd"/>
          </w:p>
          <w:p w14:paraId="6DA11A14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using hyphens to avoid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ambiguity</w:t>
            </w:r>
            <w:proofErr w:type="gramEnd"/>
          </w:p>
          <w:p w14:paraId="58725525" w14:textId="77777777" w:rsidR="009B112C" w:rsidRPr="00340148" w:rsidRDefault="009B112C" w:rsidP="0FD88E2C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using semicolons, </w:t>
            </w:r>
            <w:proofErr w:type="gramStart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>colons</w:t>
            </w:r>
            <w:proofErr w:type="gramEnd"/>
            <w:r w:rsidRPr="0FD88E2C">
              <w:rPr>
                <w:rFonts w:ascii="Calibri Light" w:eastAsia="Calibri" w:hAnsi="Calibri Light" w:cs="Calibri Light"/>
                <w:sz w:val="20"/>
                <w:szCs w:val="20"/>
              </w:rPr>
              <w:t xml:space="preserve"> or dashes to mark boundaries</w:t>
            </w:r>
          </w:p>
        </w:tc>
      </w:tr>
    </w:tbl>
    <w:p w14:paraId="1D394318" w14:textId="77777777" w:rsidR="005172EE" w:rsidRPr="006708BC" w:rsidRDefault="005172EE" w:rsidP="005172EE">
      <w:pPr>
        <w:shd w:val="clear" w:color="auto" w:fill="FFFFFF"/>
        <w:spacing w:before="1200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  <w:r w:rsidRPr="006708BC">
        <w:rPr>
          <w:rFonts w:asciiTheme="minorHAnsi" w:eastAsia="Times New Roman" w:hAnsiTheme="minorHAnsi" w:cstheme="minorHAnsi"/>
          <w:b/>
          <w:bCs/>
          <w:color w:val="0B0C0C"/>
        </w:rPr>
        <w:lastRenderedPageBreak/>
        <w:t xml:space="preserve">Spoken </w:t>
      </w:r>
      <w:proofErr w:type="gramStart"/>
      <w:r w:rsidRPr="006708BC">
        <w:rPr>
          <w:rFonts w:asciiTheme="minorHAnsi" w:eastAsia="Times New Roman" w:hAnsiTheme="minorHAnsi" w:cstheme="minorHAnsi"/>
          <w:b/>
          <w:bCs/>
          <w:color w:val="0B0C0C"/>
        </w:rPr>
        <w:t>language</w:t>
      </w:r>
      <w:proofErr w:type="gramEnd"/>
    </w:p>
    <w:p w14:paraId="38CFA3CB" w14:textId="77777777" w:rsidR="005172EE" w:rsidRPr="006708BC" w:rsidRDefault="005172EE" w:rsidP="005172EE">
      <w:pPr>
        <w:shd w:val="clear" w:color="auto" w:fill="FFFFFF"/>
        <w:spacing w:before="300" w:after="300"/>
        <w:rPr>
          <w:rFonts w:asciiTheme="minorHAnsi" w:eastAsia="Times New Roman" w:hAnsiTheme="minorHAnsi" w:cstheme="minorHAnsi"/>
          <w:color w:val="0B0C0C"/>
        </w:rPr>
      </w:pPr>
      <w:r w:rsidRPr="006708BC">
        <w:rPr>
          <w:rFonts w:asciiTheme="minorHAnsi" w:eastAsia="Times New Roman" w:hAnsiTheme="minorHAnsi" w:cstheme="minorHAnsi"/>
          <w:color w:val="0B0C0C"/>
        </w:rPr>
        <w:t>Pupils should be taught to:</w:t>
      </w:r>
    </w:p>
    <w:p w14:paraId="10CB85CE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listen and respond appropriately to adults and their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peers</w:t>
      </w:r>
      <w:proofErr w:type="gramEnd"/>
    </w:p>
    <w:p w14:paraId="6AD8E841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ask relevant questions to extend their understanding and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knowledge</w:t>
      </w:r>
      <w:proofErr w:type="gramEnd"/>
    </w:p>
    <w:p w14:paraId="1E52FD34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use relevant strategies to build their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vocabulary</w:t>
      </w:r>
      <w:proofErr w:type="gramEnd"/>
    </w:p>
    <w:p w14:paraId="70C86378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articulate and justify answers, arguments and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opinions</w:t>
      </w:r>
      <w:proofErr w:type="gramEnd"/>
    </w:p>
    <w:p w14:paraId="529CD98B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give well-structured descriptions, explanations and narratives for different purposes, including for expressing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feelings</w:t>
      </w:r>
      <w:proofErr w:type="gramEnd"/>
    </w:p>
    <w:p w14:paraId="66529983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maintain attention and participate actively in collaborative conversations, staying on topic and initiating and responding to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comments</w:t>
      </w:r>
      <w:proofErr w:type="gramEnd"/>
    </w:p>
    <w:p w14:paraId="09D825A3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use spoken language to develop understanding through speculating, hypothesising, imagining and exploring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ideas</w:t>
      </w:r>
      <w:proofErr w:type="gramEnd"/>
    </w:p>
    <w:p w14:paraId="44289909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speak audibly and fluently with an increasing command of Standard English</w:t>
      </w:r>
    </w:p>
    <w:p w14:paraId="6483B84C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participate in discussions, presentations, performances, role play/improvisations and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debates</w:t>
      </w:r>
      <w:proofErr w:type="gramEnd"/>
    </w:p>
    <w:p w14:paraId="2C422722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gain, maintain and monitor the interest of the listener(s)</w:t>
      </w:r>
    </w:p>
    <w:p w14:paraId="00E40FEF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consider and evaluate different viewpoints, attending to and building on the contributions of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others</w:t>
      </w:r>
      <w:proofErr w:type="gramEnd"/>
    </w:p>
    <w:p w14:paraId="4843E95D" w14:textId="77777777" w:rsidR="005172EE" w:rsidRPr="00340148" w:rsidRDefault="005172EE" w:rsidP="005172EE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Calibri Light" w:eastAsia="Times New Roman" w:hAnsi="Calibri Light" w:cs="Calibri Light"/>
          <w:color w:val="0B0C0C"/>
          <w:sz w:val="20"/>
          <w:szCs w:val="20"/>
        </w:rPr>
      </w:pPr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 xml:space="preserve">select and use appropriate registers for effective </w:t>
      </w:r>
      <w:proofErr w:type="gramStart"/>
      <w:r w:rsidRPr="00340148">
        <w:rPr>
          <w:rFonts w:ascii="Calibri Light" w:eastAsia="Times New Roman" w:hAnsi="Calibri Light" w:cs="Calibri Light"/>
          <w:color w:val="0B0C0C"/>
          <w:sz w:val="20"/>
          <w:szCs w:val="20"/>
        </w:rPr>
        <w:t>communication</w:t>
      </w:r>
      <w:proofErr w:type="gramEnd"/>
    </w:p>
    <w:p w14:paraId="03C86E7C" w14:textId="77777777" w:rsidR="009B112C" w:rsidRDefault="009B112C"/>
    <w:sectPr w:rsidR="009B112C" w:rsidSect="005172EE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391"/>
    <w:multiLevelType w:val="hybridMultilevel"/>
    <w:tmpl w:val="A07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5E1"/>
    <w:multiLevelType w:val="hybridMultilevel"/>
    <w:tmpl w:val="E4ECE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42052"/>
    <w:multiLevelType w:val="hybridMultilevel"/>
    <w:tmpl w:val="2474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6946"/>
    <w:multiLevelType w:val="multilevel"/>
    <w:tmpl w:val="D86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362"/>
    <w:multiLevelType w:val="hybridMultilevel"/>
    <w:tmpl w:val="389E5D22"/>
    <w:lvl w:ilvl="0" w:tplc="679646C4">
      <w:numFmt w:val="bullet"/>
      <w:lvlText w:val="•"/>
      <w:lvlJc w:val="left"/>
      <w:pPr>
        <w:ind w:left="360" w:hanging="360"/>
      </w:pPr>
      <w:rPr>
        <w:rFonts w:ascii="Cambria" w:eastAsia="Calibri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C1AE1"/>
    <w:multiLevelType w:val="hybridMultilevel"/>
    <w:tmpl w:val="53D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6208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D348E"/>
    <w:multiLevelType w:val="hybridMultilevel"/>
    <w:tmpl w:val="B442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18C6"/>
    <w:multiLevelType w:val="hybridMultilevel"/>
    <w:tmpl w:val="285836BA"/>
    <w:lvl w:ilvl="0" w:tplc="679646C4">
      <w:numFmt w:val="bullet"/>
      <w:lvlText w:val="•"/>
      <w:lvlJc w:val="left"/>
      <w:pPr>
        <w:ind w:left="720" w:hanging="360"/>
      </w:pPr>
      <w:rPr>
        <w:rFonts w:ascii="Cambria" w:eastAsia="Calibri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14297">
    <w:abstractNumId w:val="5"/>
  </w:num>
  <w:num w:numId="2" w16cid:durableId="1746410602">
    <w:abstractNumId w:val="1"/>
  </w:num>
  <w:num w:numId="3" w16cid:durableId="1431075970">
    <w:abstractNumId w:val="4"/>
  </w:num>
  <w:num w:numId="4" w16cid:durableId="1360427930">
    <w:abstractNumId w:val="7"/>
  </w:num>
  <w:num w:numId="5" w16cid:durableId="355351565">
    <w:abstractNumId w:val="3"/>
  </w:num>
  <w:num w:numId="6" w16cid:durableId="1194003270">
    <w:abstractNumId w:val="2"/>
  </w:num>
  <w:num w:numId="7" w16cid:durableId="1271472487">
    <w:abstractNumId w:val="0"/>
  </w:num>
  <w:num w:numId="8" w16cid:durableId="330373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C"/>
    <w:rsid w:val="000B1B46"/>
    <w:rsid w:val="001A2015"/>
    <w:rsid w:val="002C5A5B"/>
    <w:rsid w:val="00314A6F"/>
    <w:rsid w:val="00391EBD"/>
    <w:rsid w:val="005172EE"/>
    <w:rsid w:val="005F29A8"/>
    <w:rsid w:val="006708BC"/>
    <w:rsid w:val="009B112C"/>
    <w:rsid w:val="00A42D88"/>
    <w:rsid w:val="00BD0AE8"/>
    <w:rsid w:val="00CE1315"/>
    <w:rsid w:val="00E00ABC"/>
    <w:rsid w:val="00E50563"/>
    <w:rsid w:val="00E5687A"/>
    <w:rsid w:val="00F31219"/>
    <w:rsid w:val="0FD88E2C"/>
    <w:rsid w:val="117A9F4E"/>
    <w:rsid w:val="13102EEE"/>
    <w:rsid w:val="2665E100"/>
    <w:rsid w:val="6F7A7C58"/>
    <w:rsid w:val="7490F291"/>
    <w:rsid w:val="74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03A5"/>
  <w15:chartTrackingRefBased/>
  <w15:docId w15:val="{4ECF68FD-DC43-4A29-BFE0-5D6FAF7D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2C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12C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112C"/>
    <w:pPr>
      <w:ind w:left="720"/>
      <w:contextualSpacing/>
    </w:pPr>
  </w:style>
  <w:style w:type="table" w:styleId="TableGrid">
    <w:name w:val="Table Grid"/>
    <w:basedOn w:val="TableNormal"/>
    <w:uiPriority w:val="39"/>
    <w:rsid w:val="009B112C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11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11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112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6" ma:contentTypeDescription="Create a new document." ma:contentTypeScope="" ma:versionID="305b57516d71956bd4e12c232d6892ed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e60fc93f9cd428b7d6b43b8d96338f49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784c4a-229a-4af9-ba6e-15baa10cb839}" ma:internalName="TaxCatchAll" ma:showField="CatchAllData" ma:web="61114373-4335-45cf-a443-73b8cf61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8240a-e0e6-4f47-a290-b9572510c7c8">
      <Terms xmlns="http://schemas.microsoft.com/office/infopath/2007/PartnerControls"/>
    </lcf76f155ced4ddcb4097134ff3c332f>
    <TaxCatchAll xmlns="61114373-4335-45cf-a443-73b8cf6198b5" xsi:nil="true"/>
  </documentManagement>
</p:properties>
</file>

<file path=customXml/itemProps1.xml><?xml version="1.0" encoding="utf-8"?>
<ds:datastoreItem xmlns:ds="http://schemas.openxmlformats.org/officeDocument/2006/customXml" ds:itemID="{DEB25D71-1A52-411B-943D-5DC450B9A216}"/>
</file>

<file path=customXml/itemProps2.xml><?xml version="1.0" encoding="utf-8"?>
<ds:datastoreItem xmlns:ds="http://schemas.openxmlformats.org/officeDocument/2006/customXml" ds:itemID="{C1FA2BBD-CB93-4FF5-892E-480E8A570513}"/>
</file>

<file path=customXml/itemProps3.xml><?xml version="1.0" encoding="utf-8"?>
<ds:datastoreItem xmlns:ds="http://schemas.openxmlformats.org/officeDocument/2006/customXml" ds:itemID="{96368929-7200-4DCD-A830-953789EB6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Higgins</dc:creator>
  <cp:keywords/>
  <dc:description/>
  <cp:lastModifiedBy>Nabdeep Dhaliwal</cp:lastModifiedBy>
  <cp:revision>2</cp:revision>
  <dcterms:created xsi:type="dcterms:W3CDTF">2023-01-27T14:32:00Z</dcterms:created>
  <dcterms:modified xsi:type="dcterms:W3CDTF">2023-01-27T14:32:00Z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</Properties>
</file>